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7BFED6" w14:textId="77777777" w:rsidR="00F36B70" w:rsidRPr="00525A89" w:rsidRDefault="00F36B70" w:rsidP="006F3206">
      <w:pPr>
        <w:spacing w:after="0"/>
        <w:ind w:left="1440" w:hanging="1440"/>
        <w:jc w:val="center"/>
        <w:rPr>
          <w:rFonts w:asciiTheme="majorHAnsi" w:hAnsiTheme="majorHAnsi" w:cs="Gill Sans"/>
          <w:b/>
          <w:sz w:val="28"/>
          <w:szCs w:val="28"/>
        </w:rPr>
      </w:pPr>
      <w:bookmarkStart w:id="0" w:name="_GoBack"/>
      <w:bookmarkEnd w:id="0"/>
    </w:p>
    <w:p w14:paraId="71557EDE" w14:textId="6E018766" w:rsidR="00F86178" w:rsidRPr="00525A89" w:rsidRDefault="00F86178" w:rsidP="00BC33CA">
      <w:pPr>
        <w:spacing w:after="0"/>
        <w:ind w:left="720" w:hanging="720"/>
        <w:jc w:val="center"/>
        <w:outlineLvl w:val="0"/>
        <w:rPr>
          <w:rFonts w:asciiTheme="majorHAnsi" w:hAnsiTheme="majorHAnsi" w:cs="Gill Sans"/>
          <w:b/>
          <w:sz w:val="28"/>
          <w:szCs w:val="28"/>
        </w:rPr>
      </w:pPr>
      <w:r w:rsidRPr="00525A89">
        <w:rPr>
          <w:rFonts w:asciiTheme="majorHAnsi" w:hAnsiTheme="majorHAnsi" w:cs="Gill Sans"/>
          <w:b/>
          <w:sz w:val="28"/>
          <w:szCs w:val="28"/>
        </w:rPr>
        <w:t xml:space="preserve">DANIEL </w:t>
      </w:r>
      <w:r w:rsidR="003030EF" w:rsidRPr="00525A89">
        <w:rPr>
          <w:rFonts w:asciiTheme="majorHAnsi" w:hAnsiTheme="majorHAnsi" w:cs="Gill Sans"/>
          <w:b/>
          <w:sz w:val="28"/>
          <w:szCs w:val="28"/>
        </w:rPr>
        <w:t xml:space="preserve">W. </w:t>
      </w:r>
      <w:r w:rsidRPr="00525A89">
        <w:rPr>
          <w:rFonts w:asciiTheme="majorHAnsi" w:hAnsiTheme="majorHAnsi" w:cs="Gill Sans"/>
          <w:b/>
          <w:sz w:val="28"/>
          <w:szCs w:val="28"/>
        </w:rPr>
        <w:t>BELSKY</w:t>
      </w:r>
    </w:p>
    <w:p w14:paraId="77F10DD8" w14:textId="2C1F37C7" w:rsidR="009B5303" w:rsidRPr="00525A89" w:rsidRDefault="00371995" w:rsidP="00BC33CA">
      <w:pPr>
        <w:spacing w:after="0"/>
        <w:jc w:val="center"/>
        <w:outlineLvl w:val="0"/>
        <w:rPr>
          <w:rFonts w:asciiTheme="majorHAnsi" w:hAnsiTheme="majorHAnsi" w:cs="Gill Sans"/>
          <w:i/>
        </w:rPr>
      </w:pPr>
      <w:r w:rsidRPr="00525A89">
        <w:rPr>
          <w:rFonts w:asciiTheme="majorHAnsi" w:hAnsiTheme="majorHAnsi" w:cs="Gill Sans"/>
          <w:i/>
        </w:rPr>
        <w:t>Curriculum Vitae</w:t>
      </w:r>
      <w:r w:rsidR="00B1540D">
        <w:rPr>
          <w:rFonts w:asciiTheme="majorHAnsi" w:hAnsiTheme="majorHAnsi" w:cs="Gill Sans"/>
          <w:i/>
        </w:rPr>
        <w:t xml:space="preserve"> </w:t>
      </w:r>
    </w:p>
    <w:p w14:paraId="0E61C4D0" w14:textId="77777777" w:rsidR="00371995" w:rsidRPr="00525A89" w:rsidRDefault="00371995" w:rsidP="00EB40B9">
      <w:pPr>
        <w:spacing w:after="0"/>
        <w:jc w:val="center"/>
        <w:rPr>
          <w:rFonts w:asciiTheme="majorHAnsi" w:hAnsiTheme="majorHAnsi" w:cs="Gill Sans"/>
        </w:rPr>
      </w:pPr>
    </w:p>
    <w:p w14:paraId="308D6539" w14:textId="77777777" w:rsidR="00371995" w:rsidRPr="00525A89" w:rsidRDefault="00371995" w:rsidP="00EB40B9">
      <w:pPr>
        <w:spacing w:after="0"/>
        <w:jc w:val="center"/>
        <w:rPr>
          <w:rFonts w:asciiTheme="majorHAnsi" w:hAnsiTheme="majorHAnsi" w:cs="Gill Sans"/>
        </w:rPr>
        <w:sectPr w:rsidR="00371995" w:rsidRPr="00525A89" w:rsidSect="0001065F">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1440" w:bottom="1440" w:left="1440" w:header="720" w:footer="25" w:gutter="0"/>
          <w:cols w:space="720"/>
          <w:docGrid w:linePitch="360"/>
        </w:sectPr>
      </w:pPr>
    </w:p>
    <w:p w14:paraId="67B5F039" w14:textId="6F3E6B3A" w:rsidR="005D5ECC" w:rsidRPr="00525A89" w:rsidRDefault="005D5ECC" w:rsidP="00371995">
      <w:pPr>
        <w:spacing w:after="0"/>
        <w:rPr>
          <w:rFonts w:asciiTheme="majorHAnsi" w:hAnsiTheme="majorHAnsi" w:cs="Gill Sans"/>
        </w:rPr>
      </w:pPr>
      <w:r w:rsidRPr="00525A89">
        <w:rPr>
          <w:rFonts w:asciiTheme="majorHAnsi" w:hAnsiTheme="majorHAnsi" w:cs="Gill Sans"/>
        </w:rPr>
        <w:t>______________________________________________________________________________</w:t>
      </w:r>
    </w:p>
    <w:p w14:paraId="48A48050" w14:textId="77777777" w:rsidR="005D5ECC" w:rsidRPr="00525A89" w:rsidRDefault="005D5ECC" w:rsidP="00371995">
      <w:pPr>
        <w:spacing w:after="0"/>
        <w:rPr>
          <w:rFonts w:asciiTheme="majorHAnsi" w:hAnsiTheme="majorHAnsi" w:cs="Gill Sans"/>
        </w:rPr>
      </w:pPr>
    </w:p>
    <w:p w14:paraId="36EA51DF" w14:textId="51A8387D" w:rsidR="00B93ECA" w:rsidRDefault="00B93ECA" w:rsidP="00371995">
      <w:pPr>
        <w:spacing w:after="0"/>
        <w:rPr>
          <w:rFonts w:asciiTheme="majorHAnsi" w:hAnsiTheme="majorHAnsi" w:cs="Gill Sans"/>
        </w:rPr>
      </w:pPr>
      <w:r w:rsidRPr="007C16FA">
        <w:rPr>
          <w:rFonts w:asciiTheme="majorHAnsi" w:hAnsiTheme="majorHAnsi" w:cs="Gill Sans"/>
          <w:sz w:val="26"/>
          <w:szCs w:val="26"/>
        </w:rPr>
        <w:t xml:space="preserve">Assistant Professor of </w:t>
      </w:r>
      <w:r w:rsidR="00940CA3">
        <w:rPr>
          <w:rFonts w:asciiTheme="majorHAnsi" w:hAnsiTheme="majorHAnsi" w:cs="Gill Sans"/>
          <w:sz w:val="26"/>
          <w:szCs w:val="26"/>
        </w:rPr>
        <w:t>Epidemiology</w:t>
      </w:r>
      <w:r w:rsidR="00940CA3">
        <w:rPr>
          <w:rFonts w:asciiTheme="majorHAnsi" w:hAnsiTheme="majorHAnsi" w:cs="Gill Sans"/>
          <w:sz w:val="26"/>
          <w:szCs w:val="26"/>
        </w:rPr>
        <w:tab/>
      </w:r>
      <w:r w:rsidR="00940CA3">
        <w:rPr>
          <w:rFonts w:asciiTheme="majorHAnsi" w:hAnsiTheme="majorHAnsi" w:cs="Gill Sans"/>
          <w:sz w:val="26"/>
          <w:szCs w:val="26"/>
        </w:rPr>
        <w:tab/>
      </w:r>
      <w:r>
        <w:rPr>
          <w:rFonts w:asciiTheme="majorHAnsi" w:hAnsiTheme="majorHAnsi" w:cs="Gill Sans"/>
        </w:rPr>
        <w:tab/>
      </w:r>
      <w:r w:rsidRPr="00B93ECA">
        <w:rPr>
          <w:rFonts w:asciiTheme="majorHAnsi" w:hAnsiTheme="majorHAnsi" w:cs="Gill Sans"/>
          <w:u w:val="single"/>
        </w:rPr>
        <w:t>Mailing Address</w:t>
      </w:r>
    </w:p>
    <w:p w14:paraId="7B269B1B" w14:textId="312462FC" w:rsidR="00371995" w:rsidRPr="00525A89" w:rsidRDefault="00371995" w:rsidP="00371995">
      <w:pPr>
        <w:spacing w:after="0"/>
        <w:rPr>
          <w:rFonts w:asciiTheme="majorHAnsi" w:hAnsiTheme="majorHAnsi" w:cs="Gill Sans"/>
        </w:rPr>
        <w:sectPr w:rsidR="00371995" w:rsidRPr="00525A89" w:rsidSect="00371995">
          <w:footnotePr>
            <w:pos w:val="beneathText"/>
          </w:footnotePr>
          <w:type w:val="continuous"/>
          <w:pgSz w:w="12240" w:h="15840"/>
          <w:pgMar w:top="1440" w:right="1440" w:bottom="1440" w:left="1440" w:header="720" w:footer="25" w:gutter="0"/>
          <w:cols w:space="720"/>
          <w:docGrid w:linePitch="360"/>
        </w:sectPr>
      </w:pPr>
    </w:p>
    <w:p w14:paraId="04EB97DE" w14:textId="5DACA3F0" w:rsidR="00B93ECA" w:rsidRDefault="00940CA3" w:rsidP="00371995">
      <w:pPr>
        <w:spacing w:after="0"/>
        <w:rPr>
          <w:rFonts w:asciiTheme="majorHAnsi" w:hAnsiTheme="majorHAnsi" w:cs="Gill Sans"/>
        </w:rPr>
      </w:pPr>
      <w:r>
        <w:rPr>
          <w:rFonts w:asciiTheme="majorHAnsi" w:hAnsiTheme="majorHAnsi" w:cs="Gill Sans"/>
        </w:rPr>
        <w:t>Columbia University Mailman School of Public Health</w:t>
      </w:r>
      <w:r>
        <w:rPr>
          <w:rFonts w:asciiTheme="majorHAnsi" w:hAnsiTheme="majorHAnsi" w:cs="Gill Sans"/>
        </w:rPr>
        <w:tab/>
      </w:r>
      <w:r w:rsidR="00B93ECA">
        <w:rPr>
          <w:rFonts w:asciiTheme="majorHAnsi" w:hAnsiTheme="majorHAnsi" w:cs="Gill Sans"/>
        </w:rPr>
        <w:tab/>
      </w:r>
    </w:p>
    <w:p w14:paraId="2E6C8FC2" w14:textId="748901B9" w:rsidR="00B93ECA" w:rsidRPr="00E923FE" w:rsidRDefault="00940CA3" w:rsidP="00940CA3">
      <w:pPr>
        <w:spacing w:after="0"/>
        <w:rPr>
          <w:rFonts w:asciiTheme="majorHAnsi" w:hAnsiTheme="majorHAnsi" w:cs="Gill Sans"/>
          <w:sz w:val="22"/>
          <w:szCs w:val="22"/>
        </w:rPr>
      </w:pPr>
      <w:r w:rsidRPr="00E923FE">
        <w:rPr>
          <w:rFonts w:asciiTheme="majorHAnsi" w:hAnsiTheme="majorHAnsi" w:cs="Gill Sans"/>
          <w:sz w:val="22"/>
          <w:szCs w:val="22"/>
        </w:rPr>
        <w:t>Phone:</w:t>
      </w:r>
      <w:r w:rsidRPr="00E923FE">
        <w:rPr>
          <w:rFonts w:asciiTheme="majorHAnsi" w:hAnsiTheme="majorHAnsi" w:cs="Gill Sans"/>
          <w:sz w:val="22"/>
          <w:szCs w:val="22"/>
        </w:rPr>
        <w:tab/>
      </w:r>
      <w:r w:rsidR="00EA624A" w:rsidRPr="00E923FE">
        <w:rPr>
          <w:rFonts w:asciiTheme="majorHAnsi" w:hAnsiTheme="majorHAnsi" w:cs="Gill Sans"/>
          <w:sz w:val="22"/>
          <w:szCs w:val="22"/>
        </w:rPr>
        <w:t>212-304-7580</w:t>
      </w:r>
      <w:r w:rsidRPr="00E923FE">
        <w:rPr>
          <w:rFonts w:asciiTheme="majorHAnsi" w:hAnsiTheme="majorHAnsi" w:cs="Gill Sans"/>
          <w:sz w:val="22"/>
          <w:szCs w:val="22"/>
        </w:rPr>
        <w:tab/>
      </w:r>
      <w:r w:rsidRPr="00E923FE">
        <w:rPr>
          <w:rFonts w:asciiTheme="majorHAnsi" w:hAnsiTheme="majorHAnsi" w:cs="Gill Sans"/>
          <w:sz w:val="22"/>
          <w:szCs w:val="22"/>
        </w:rPr>
        <w:tab/>
      </w:r>
      <w:r w:rsidRPr="00E923FE">
        <w:rPr>
          <w:rFonts w:asciiTheme="majorHAnsi" w:hAnsiTheme="majorHAnsi" w:cs="Gill Sans"/>
          <w:sz w:val="22"/>
          <w:szCs w:val="22"/>
        </w:rPr>
        <w:tab/>
      </w:r>
      <w:r w:rsidR="00B93ECA" w:rsidRPr="00E923FE">
        <w:rPr>
          <w:rFonts w:asciiTheme="majorHAnsi" w:hAnsiTheme="majorHAnsi" w:cs="Gill Sans"/>
          <w:sz w:val="22"/>
          <w:szCs w:val="22"/>
        </w:rPr>
        <w:tab/>
      </w:r>
      <w:r w:rsidR="00B93ECA" w:rsidRPr="00E923FE">
        <w:rPr>
          <w:rFonts w:asciiTheme="majorHAnsi" w:hAnsiTheme="majorHAnsi" w:cs="Gill Sans"/>
          <w:sz w:val="22"/>
          <w:szCs w:val="22"/>
        </w:rPr>
        <w:tab/>
      </w:r>
      <w:r w:rsidR="0003425F" w:rsidRPr="00E923FE">
        <w:rPr>
          <w:rFonts w:asciiTheme="majorHAnsi" w:hAnsiTheme="majorHAnsi" w:cs="Gill Sans"/>
          <w:sz w:val="22"/>
          <w:szCs w:val="22"/>
        </w:rPr>
        <w:tab/>
      </w:r>
      <w:r w:rsidR="00C5487C" w:rsidRPr="00E923FE">
        <w:rPr>
          <w:rFonts w:asciiTheme="majorHAnsi" w:hAnsiTheme="majorHAnsi" w:cs="Gill Sans"/>
          <w:sz w:val="22"/>
          <w:szCs w:val="22"/>
        </w:rPr>
        <w:t>722 W 168</w:t>
      </w:r>
      <w:r w:rsidR="00C5487C" w:rsidRPr="00E923FE">
        <w:rPr>
          <w:rFonts w:asciiTheme="majorHAnsi" w:hAnsiTheme="majorHAnsi" w:cs="Gill Sans"/>
          <w:sz w:val="22"/>
          <w:szCs w:val="22"/>
          <w:vertAlign w:val="superscript"/>
        </w:rPr>
        <w:t>th</w:t>
      </w:r>
      <w:r w:rsidR="00C5487C" w:rsidRPr="00E923FE">
        <w:rPr>
          <w:rFonts w:asciiTheme="majorHAnsi" w:hAnsiTheme="majorHAnsi" w:cs="Gill Sans"/>
          <w:sz w:val="22"/>
          <w:szCs w:val="22"/>
        </w:rPr>
        <w:t xml:space="preserve"> St</w:t>
      </w:r>
      <w:r w:rsidR="00EA624A" w:rsidRPr="00E923FE">
        <w:rPr>
          <w:rFonts w:asciiTheme="majorHAnsi" w:hAnsiTheme="majorHAnsi" w:cs="Gill Sans"/>
          <w:sz w:val="22"/>
          <w:szCs w:val="22"/>
        </w:rPr>
        <w:t>.</w:t>
      </w:r>
      <w:r w:rsidR="00E923FE">
        <w:rPr>
          <w:rFonts w:asciiTheme="majorHAnsi" w:hAnsiTheme="majorHAnsi" w:cs="Gill Sans"/>
          <w:sz w:val="22"/>
          <w:szCs w:val="22"/>
        </w:rPr>
        <w:t>,</w:t>
      </w:r>
      <w:r w:rsidR="00EA624A" w:rsidRPr="00E923FE">
        <w:rPr>
          <w:rFonts w:asciiTheme="majorHAnsi" w:hAnsiTheme="majorHAnsi" w:cs="Gill Sans"/>
          <w:sz w:val="22"/>
          <w:szCs w:val="22"/>
        </w:rPr>
        <w:t xml:space="preserve"> Rm 504</w:t>
      </w:r>
    </w:p>
    <w:p w14:paraId="2EF120C9" w14:textId="153E153C" w:rsidR="00B93ECA" w:rsidRPr="00E923FE" w:rsidRDefault="00B93ECA" w:rsidP="00B93ECA">
      <w:pPr>
        <w:spacing w:after="0"/>
        <w:rPr>
          <w:rFonts w:asciiTheme="majorHAnsi" w:hAnsiTheme="majorHAnsi" w:cs="Gill Sans"/>
          <w:sz w:val="22"/>
          <w:szCs w:val="22"/>
        </w:rPr>
      </w:pPr>
      <w:r w:rsidRPr="00E923FE">
        <w:rPr>
          <w:rFonts w:asciiTheme="majorHAnsi" w:hAnsiTheme="majorHAnsi" w:cs="Gill Sans"/>
          <w:sz w:val="22"/>
          <w:szCs w:val="22"/>
        </w:rPr>
        <w:t xml:space="preserve">Email: </w:t>
      </w:r>
      <w:r w:rsidR="00437E16" w:rsidRPr="00E923FE">
        <w:rPr>
          <w:rFonts w:asciiTheme="majorHAnsi" w:hAnsiTheme="majorHAnsi"/>
          <w:sz w:val="22"/>
          <w:szCs w:val="22"/>
        </w:rPr>
        <w:t>db3275@cumc.columbia.edu</w:t>
      </w:r>
      <w:r w:rsidRPr="00E923FE">
        <w:rPr>
          <w:rFonts w:asciiTheme="majorHAnsi" w:hAnsiTheme="majorHAnsi" w:cs="Gill Sans"/>
          <w:sz w:val="22"/>
          <w:szCs w:val="22"/>
        </w:rPr>
        <w:tab/>
      </w:r>
      <w:r w:rsidRPr="00E923FE">
        <w:rPr>
          <w:rFonts w:asciiTheme="majorHAnsi" w:hAnsiTheme="majorHAnsi" w:cs="Gill Sans"/>
          <w:sz w:val="22"/>
          <w:szCs w:val="22"/>
        </w:rPr>
        <w:tab/>
      </w:r>
      <w:r w:rsidRPr="00E923FE">
        <w:rPr>
          <w:rFonts w:asciiTheme="majorHAnsi" w:hAnsiTheme="majorHAnsi" w:cs="Gill Sans"/>
          <w:sz w:val="22"/>
          <w:szCs w:val="22"/>
        </w:rPr>
        <w:tab/>
      </w:r>
      <w:r w:rsidRPr="00E923FE">
        <w:rPr>
          <w:rFonts w:asciiTheme="majorHAnsi" w:hAnsiTheme="majorHAnsi" w:cs="Gill Sans"/>
          <w:sz w:val="22"/>
          <w:szCs w:val="22"/>
        </w:rPr>
        <w:tab/>
      </w:r>
      <w:r w:rsidR="00C5487C" w:rsidRPr="00E923FE">
        <w:rPr>
          <w:rFonts w:asciiTheme="majorHAnsi" w:hAnsiTheme="majorHAnsi" w:cs="Gill Sans"/>
          <w:sz w:val="22"/>
          <w:szCs w:val="22"/>
        </w:rPr>
        <w:t>New York, NY 10032</w:t>
      </w:r>
    </w:p>
    <w:p w14:paraId="7AF95729" w14:textId="584E697E" w:rsidR="00097476" w:rsidRPr="00525A89" w:rsidRDefault="005D5ECC" w:rsidP="008D301A">
      <w:pPr>
        <w:spacing w:after="0"/>
        <w:rPr>
          <w:rFonts w:asciiTheme="majorHAnsi" w:hAnsiTheme="majorHAnsi" w:cs="Gill Sans"/>
        </w:rPr>
      </w:pPr>
      <w:r w:rsidRPr="00525A89">
        <w:rPr>
          <w:rFonts w:asciiTheme="majorHAnsi" w:hAnsiTheme="majorHAnsi" w:cs="Gill Sans"/>
        </w:rPr>
        <w:t>______________________________________________________________________________</w:t>
      </w:r>
    </w:p>
    <w:p w14:paraId="4A91B36F" w14:textId="77777777" w:rsidR="00F86178" w:rsidRPr="00556DCD" w:rsidRDefault="00F86178" w:rsidP="00BC33CA">
      <w:pPr>
        <w:spacing w:before="160" w:after="160"/>
        <w:outlineLvl w:val="0"/>
        <w:rPr>
          <w:rFonts w:asciiTheme="majorHAnsi" w:hAnsiTheme="majorHAnsi" w:cs="Gill Sans"/>
          <w:b/>
        </w:rPr>
      </w:pPr>
      <w:r w:rsidRPr="00556DCD">
        <w:rPr>
          <w:rFonts w:asciiTheme="majorHAnsi" w:hAnsiTheme="majorHAnsi" w:cs="Gill Sans"/>
          <w:b/>
        </w:rPr>
        <w:t>EDUCATION</w:t>
      </w:r>
    </w:p>
    <w:p w14:paraId="529D86C2" w14:textId="15A6E44B" w:rsidR="00097476" w:rsidRPr="00525A89" w:rsidRDefault="00097476" w:rsidP="002D3DEC">
      <w:pPr>
        <w:spacing w:after="160"/>
        <w:ind w:left="1440" w:hanging="1440"/>
        <w:rPr>
          <w:rFonts w:asciiTheme="majorHAnsi" w:hAnsiTheme="majorHAnsi" w:cs="Gill Sans"/>
        </w:rPr>
      </w:pPr>
      <w:r w:rsidRPr="00525A89">
        <w:rPr>
          <w:rFonts w:asciiTheme="majorHAnsi" w:hAnsiTheme="majorHAnsi" w:cs="Gill Sans"/>
        </w:rPr>
        <w:t>Post Doc</w:t>
      </w:r>
      <w:r w:rsidR="002D3DEC" w:rsidRPr="00525A89">
        <w:rPr>
          <w:rFonts w:asciiTheme="majorHAnsi" w:hAnsiTheme="majorHAnsi" w:cs="Gill Sans"/>
        </w:rPr>
        <w:tab/>
      </w:r>
      <w:r w:rsidR="002323C6" w:rsidRPr="00525A89">
        <w:rPr>
          <w:rFonts w:asciiTheme="majorHAnsi" w:hAnsiTheme="majorHAnsi" w:cs="Gill Sans"/>
        </w:rPr>
        <w:t xml:space="preserve">Center for the Study of Aging and Human Development, </w:t>
      </w:r>
      <w:r w:rsidRPr="00525A89">
        <w:rPr>
          <w:rFonts w:asciiTheme="majorHAnsi" w:hAnsiTheme="majorHAnsi" w:cs="Gill Sans"/>
        </w:rPr>
        <w:t xml:space="preserve">Duke University Medical Center, </w:t>
      </w:r>
      <w:r w:rsidRPr="00525A89">
        <w:rPr>
          <w:rFonts w:asciiTheme="majorHAnsi" w:hAnsiTheme="majorHAnsi" w:cs="Gill Sans"/>
          <w:i/>
        </w:rPr>
        <w:t>Developmental Genetic Epidemiology</w:t>
      </w:r>
      <w:r w:rsidR="00A700F4">
        <w:rPr>
          <w:rFonts w:asciiTheme="majorHAnsi" w:hAnsiTheme="majorHAnsi" w:cs="Gill Sans"/>
        </w:rPr>
        <w:t xml:space="preserve"> (w/ TE Moffitt &amp; A Caspi)</w:t>
      </w:r>
      <w:r w:rsidRPr="00525A89">
        <w:rPr>
          <w:rFonts w:asciiTheme="majorHAnsi" w:hAnsiTheme="majorHAnsi" w:cs="Gill Sans"/>
        </w:rPr>
        <w:tab/>
      </w:r>
    </w:p>
    <w:p w14:paraId="0047ADBA" w14:textId="77777777" w:rsidR="00F86178" w:rsidRPr="00525A89" w:rsidRDefault="00097476" w:rsidP="002D3DEC">
      <w:pPr>
        <w:spacing w:after="160"/>
        <w:ind w:left="1440" w:hanging="1440"/>
        <w:rPr>
          <w:rFonts w:asciiTheme="majorHAnsi" w:hAnsiTheme="majorHAnsi" w:cs="Gill Sans"/>
        </w:rPr>
      </w:pPr>
      <w:r w:rsidRPr="00525A89">
        <w:rPr>
          <w:rFonts w:asciiTheme="majorHAnsi" w:hAnsiTheme="majorHAnsi" w:cs="Gill Sans"/>
        </w:rPr>
        <w:t>Ph.D.</w:t>
      </w:r>
      <w:r w:rsidR="00DA5DEF" w:rsidRPr="00525A89">
        <w:rPr>
          <w:rFonts w:asciiTheme="majorHAnsi" w:hAnsiTheme="majorHAnsi" w:cs="Gill Sans"/>
        </w:rPr>
        <w:t xml:space="preserve">  </w:t>
      </w:r>
      <w:r w:rsidR="00DA5DEF" w:rsidRPr="00525A89">
        <w:rPr>
          <w:rFonts w:asciiTheme="majorHAnsi" w:hAnsiTheme="majorHAnsi" w:cs="Gill Sans"/>
        </w:rPr>
        <w:tab/>
      </w:r>
      <w:r w:rsidR="00F86178" w:rsidRPr="00525A89">
        <w:rPr>
          <w:rFonts w:asciiTheme="majorHAnsi" w:hAnsiTheme="majorHAnsi" w:cs="Gill Sans"/>
        </w:rPr>
        <w:t>Gillings School of Public Health</w:t>
      </w:r>
      <w:r w:rsidR="006E7F2E" w:rsidRPr="00525A89">
        <w:rPr>
          <w:rFonts w:asciiTheme="majorHAnsi" w:hAnsiTheme="majorHAnsi" w:cs="Gill Sans"/>
        </w:rPr>
        <w:t>, University of North Carolina</w:t>
      </w:r>
      <w:r w:rsidR="00B12013" w:rsidRPr="00525A89">
        <w:rPr>
          <w:rFonts w:asciiTheme="majorHAnsi" w:hAnsiTheme="majorHAnsi" w:cs="Gill Sans"/>
        </w:rPr>
        <w:t xml:space="preserve"> at Chapel Hill</w:t>
      </w:r>
      <w:r w:rsidRPr="00525A89">
        <w:rPr>
          <w:rFonts w:asciiTheme="majorHAnsi" w:hAnsiTheme="majorHAnsi" w:cs="Gill Sans"/>
        </w:rPr>
        <w:t xml:space="preserve">, 2012, </w:t>
      </w:r>
      <w:r w:rsidRPr="00525A89">
        <w:rPr>
          <w:rFonts w:asciiTheme="majorHAnsi" w:hAnsiTheme="majorHAnsi" w:cs="Gill Sans"/>
          <w:i/>
        </w:rPr>
        <w:t>Health Policy &amp; Management</w:t>
      </w:r>
      <w:r w:rsidR="00F86178" w:rsidRPr="00525A89">
        <w:rPr>
          <w:rFonts w:asciiTheme="majorHAnsi" w:hAnsiTheme="majorHAnsi" w:cs="Gill Sans"/>
        </w:rPr>
        <w:t xml:space="preserve">. </w:t>
      </w:r>
      <w:r w:rsidR="0008059A" w:rsidRPr="00525A89">
        <w:rPr>
          <w:rFonts w:asciiTheme="majorHAnsi" w:hAnsiTheme="majorHAnsi" w:cs="Gill Sans"/>
        </w:rPr>
        <w:t xml:space="preserve">Dissertation </w:t>
      </w:r>
      <w:r w:rsidR="00553D40" w:rsidRPr="00525A89">
        <w:rPr>
          <w:rFonts w:asciiTheme="majorHAnsi" w:hAnsiTheme="majorHAnsi" w:cs="Gill Sans"/>
        </w:rPr>
        <w:t>T</w:t>
      </w:r>
      <w:r w:rsidR="0008059A" w:rsidRPr="00525A89">
        <w:rPr>
          <w:rFonts w:asciiTheme="majorHAnsi" w:hAnsiTheme="majorHAnsi" w:cs="Gill Sans"/>
        </w:rPr>
        <w:t xml:space="preserve">itle </w:t>
      </w:r>
      <w:r w:rsidR="0008059A" w:rsidRPr="00525A89">
        <w:rPr>
          <w:rFonts w:asciiTheme="majorHAnsi" w:hAnsiTheme="majorHAnsi" w:cs="Times New Roman"/>
        </w:rPr>
        <w:t>“</w:t>
      </w:r>
      <w:r w:rsidR="0008059A" w:rsidRPr="00525A89">
        <w:rPr>
          <w:rFonts w:asciiTheme="majorHAnsi" w:hAnsiTheme="majorHAnsi" w:cs="Gill Sans"/>
        </w:rPr>
        <w:t>Informing public health approaches to obesity and smoking using genome-wide association studies: Genetic epidemiology affirms the importance of early prevention</w:t>
      </w:r>
      <w:r w:rsidR="0008059A" w:rsidRPr="00525A89">
        <w:rPr>
          <w:rFonts w:asciiTheme="majorHAnsi" w:hAnsiTheme="majorHAnsi" w:cs="Times New Roman"/>
        </w:rPr>
        <w:t>”</w:t>
      </w:r>
    </w:p>
    <w:p w14:paraId="701A4FBC" w14:textId="5C971A6A" w:rsidR="00CA397F" w:rsidRDefault="00097476" w:rsidP="00556DCD">
      <w:pPr>
        <w:spacing w:after="0"/>
        <w:rPr>
          <w:rFonts w:asciiTheme="majorHAnsi" w:hAnsiTheme="majorHAnsi" w:cs="Gill Sans"/>
        </w:rPr>
      </w:pPr>
      <w:r w:rsidRPr="00525A89">
        <w:rPr>
          <w:rFonts w:asciiTheme="majorHAnsi" w:hAnsiTheme="majorHAnsi" w:cs="Gill Sans"/>
        </w:rPr>
        <w:t>B.A.</w:t>
      </w:r>
      <w:r w:rsidR="00F86178" w:rsidRPr="00525A89">
        <w:rPr>
          <w:rFonts w:asciiTheme="majorHAnsi" w:hAnsiTheme="majorHAnsi" w:cs="Gill Sans"/>
        </w:rPr>
        <w:t xml:space="preserve"> </w:t>
      </w:r>
      <w:r w:rsidR="00DA5DEF" w:rsidRPr="00525A89">
        <w:rPr>
          <w:rFonts w:asciiTheme="majorHAnsi" w:hAnsiTheme="majorHAnsi" w:cs="Gill Sans"/>
        </w:rPr>
        <w:tab/>
      </w:r>
      <w:r w:rsidRPr="00525A89">
        <w:rPr>
          <w:rFonts w:asciiTheme="majorHAnsi" w:hAnsiTheme="majorHAnsi" w:cs="Gill Sans"/>
        </w:rPr>
        <w:tab/>
      </w:r>
      <w:r w:rsidR="00F86178" w:rsidRPr="00525A89">
        <w:rPr>
          <w:rFonts w:asciiTheme="majorHAnsi" w:hAnsiTheme="majorHAnsi" w:cs="Gill Sans"/>
        </w:rPr>
        <w:t>Department of Psychology, Swarthmore College</w:t>
      </w:r>
      <w:r w:rsidRPr="00525A89">
        <w:rPr>
          <w:rFonts w:asciiTheme="majorHAnsi" w:hAnsiTheme="majorHAnsi" w:cs="Gill Sans"/>
        </w:rPr>
        <w:t xml:space="preserve">, 2002, </w:t>
      </w:r>
      <w:r w:rsidRPr="00525A89">
        <w:rPr>
          <w:rFonts w:asciiTheme="majorHAnsi" w:hAnsiTheme="majorHAnsi" w:cs="Gill Sans"/>
          <w:i/>
        </w:rPr>
        <w:t>Psychology</w:t>
      </w:r>
      <w:r w:rsidR="00F86178" w:rsidRPr="00525A89">
        <w:rPr>
          <w:rFonts w:asciiTheme="majorHAnsi" w:hAnsiTheme="majorHAnsi" w:cs="Gill Sans"/>
        </w:rPr>
        <w:t>.</w:t>
      </w:r>
    </w:p>
    <w:p w14:paraId="206710DE" w14:textId="77777777" w:rsidR="005D5ECC" w:rsidRPr="00525A89" w:rsidRDefault="005D5ECC" w:rsidP="005D5ECC">
      <w:pPr>
        <w:spacing w:after="0"/>
        <w:rPr>
          <w:rFonts w:asciiTheme="majorHAnsi" w:hAnsiTheme="majorHAnsi" w:cs="Gill Sans"/>
        </w:rPr>
      </w:pPr>
      <w:r w:rsidRPr="00525A89">
        <w:rPr>
          <w:rFonts w:asciiTheme="majorHAnsi" w:hAnsiTheme="majorHAnsi" w:cs="Gill Sans"/>
        </w:rPr>
        <w:t>______________________________________________________________________________</w:t>
      </w:r>
    </w:p>
    <w:p w14:paraId="321CCE98" w14:textId="77777777" w:rsidR="00213900" w:rsidRPr="00556DCD" w:rsidRDefault="00213900" w:rsidP="00BC33CA">
      <w:pPr>
        <w:spacing w:before="120" w:after="120"/>
        <w:outlineLvl w:val="0"/>
        <w:rPr>
          <w:rFonts w:asciiTheme="majorHAnsi" w:hAnsiTheme="majorHAnsi" w:cs="Gill Sans"/>
          <w:b/>
        </w:rPr>
      </w:pPr>
      <w:r w:rsidRPr="00556DCD">
        <w:rPr>
          <w:rFonts w:asciiTheme="majorHAnsi" w:hAnsiTheme="majorHAnsi" w:cs="Gill Sans"/>
          <w:b/>
        </w:rPr>
        <w:t>RESEARCH</w:t>
      </w:r>
    </w:p>
    <w:p w14:paraId="684A4E25" w14:textId="01A9C508" w:rsidR="000B3DF8" w:rsidRPr="00454918" w:rsidRDefault="000B3DF8" w:rsidP="00BC33CA">
      <w:pPr>
        <w:tabs>
          <w:tab w:val="left" w:pos="1088"/>
        </w:tabs>
        <w:spacing w:after="60"/>
        <w:outlineLvl w:val="0"/>
        <w:rPr>
          <w:rFonts w:asciiTheme="majorHAnsi" w:eastAsia="AppleGothic" w:hAnsiTheme="majorHAnsi" w:cs="Gill Sans"/>
          <w:b/>
          <w:bCs/>
        </w:rPr>
      </w:pPr>
      <w:r w:rsidRPr="00454918">
        <w:rPr>
          <w:rFonts w:asciiTheme="majorHAnsi" w:eastAsia="AppleGothic" w:hAnsiTheme="majorHAnsi" w:cs="Gill Sans"/>
          <w:b/>
          <w:bCs/>
        </w:rPr>
        <w:t>Areas of Interest</w:t>
      </w:r>
    </w:p>
    <w:p w14:paraId="10C5569E" w14:textId="77777777" w:rsidR="000B3DF8" w:rsidRPr="00454918" w:rsidRDefault="000B3DF8" w:rsidP="000B3DF8">
      <w:pPr>
        <w:pStyle w:val="ListParagraph"/>
        <w:widowControl/>
        <w:numPr>
          <w:ilvl w:val="0"/>
          <w:numId w:val="7"/>
        </w:numPr>
        <w:suppressAutoHyphens w:val="0"/>
        <w:spacing w:after="0"/>
        <w:ind w:left="360"/>
        <w:rPr>
          <w:rFonts w:asciiTheme="majorHAnsi" w:eastAsia="AppleGothic" w:hAnsiTheme="majorHAnsi" w:cs="Gill Sans"/>
          <w:bCs/>
        </w:rPr>
      </w:pPr>
      <w:r w:rsidRPr="00454918">
        <w:rPr>
          <w:rFonts w:asciiTheme="majorHAnsi" w:eastAsia="AppleGothic" w:hAnsiTheme="majorHAnsi" w:cs="Gill Sans"/>
          <w:bCs/>
        </w:rPr>
        <w:t>Aging</w:t>
      </w:r>
    </w:p>
    <w:p w14:paraId="1E920DDD" w14:textId="77777777" w:rsidR="00292532" w:rsidRPr="00454918" w:rsidRDefault="00292532" w:rsidP="00292532">
      <w:pPr>
        <w:pStyle w:val="ListParagraph"/>
        <w:widowControl/>
        <w:numPr>
          <w:ilvl w:val="0"/>
          <w:numId w:val="7"/>
        </w:numPr>
        <w:suppressAutoHyphens w:val="0"/>
        <w:spacing w:after="0"/>
        <w:ind w:left="360"/>
        <w:rPr>
          <w:rFonts w:asciiTheme="majorHAnsi" w:eastAsia="AppleGothic" w:hAnsiTheme="majorHAnsi" w:cs="Gill Sans"/>
          <w:bCs/>
        </w:rPr>
      </w:pPr>
      <w:r w:rsidRPr="00454918">
        <w:rPr>
          <w:rFonts w:asciiTheme="majorHAnsi" w:eastAsia="AppleGothic" w:hAnsiTheme="majorHAnsi" w:cs="Gill Sans"/>
          <w:bCs/>
        </w:rPr>
        <w:t>Health disparities and social gradients in health</w:t>
      </w:r>
    </w:p>
    <w:p w14:paraId="3DE6A342" w14:textId="728C6497" w:rsidR="00FD6894" w:rsidRPr="00556DCD" w:rsidRDefault="00FD6894" w:rsidP="00556DCD">
      <w:pPr>
        <w:pStyle w:val="ListParagraph"/>
        <w:widowControl/>
        <w:numPr>
          <w:ilvl w:val="0"/>
          <w:numId w:val="7"/>
        </w:numPr>
        <w:suppressAutoHyphens w:val="0"/>
        <w:spacing w:after="120"/>
        <w:ind w:left="360"/>
        <w:rPr>
          <w:rFonts w:asciiTheme="majorHAnsi" w:eastAsia="AppleGothic" w:hAnsiTheme="majorHAnsi" w:cs="Gill Sans"/>
          <w:bCs/>
        </w:rPr>
      </w:pPr>
      <w:r w:rsidRPr="00454918">
        <w:rPr>
          <w:rFonts w:asciiTheme="majorHAnsi" w:eastAsia="AppleGothic" w:hAnsiTheme="majorHAnsi" w:cs="Gill Sans"/>
          <w:bCs/>
        </w:rPr>
        <w:t>Genetic</w:t>
      </w:r>
      <w:r w:rsidR="00292532" w:rsidRPr="00454918">
        <w:rPr>
          <w:rFonts w:asciiTheme="majorHAnsi" w:eastAsia="AppleGothic" w:hAnsiTheme="majorHAnsi" w:cs="Gill Sans"/>
          <w:bCs/>
        </w:rPr>
        <w:t>s/Genomics</w:t>
      </w:r>
      <w:r w:rsidRPr="00454918">
        <w:rPr>
          <w:rFonts w:asciiTheme="majorHAnsi" w:eastAsia="AppleGothic" w:hAnsiTheme="majorHAnsi" w:cs="Gill Sans"/>
          <w:bCs/>
        </w:rPr>
        <w:t xml:space="preserve"> </w:t>
      </w:r>
      <w:r w:rsidRPr="00454918">
        <w:rPr>
          <w:rFonts w:asciiTheme="majorHAnsi" w:eastAsia="AppleGothic" w:hAnsiTheme="majorHAnsi" w:cs="Times New Roman"/>
          <w:bCs/>
        </w:rPr>
        <w:t>–</w:t>
      </w:r>
      <w:r w:rsidRPr="00454918">
        <w:rPr>
          <w:rFonts w:asciiTheme="majorHAnsi" w:eastAsia="AppleGothic" w:hAnsiTheme="majorHAnsi" w:cs="Gill Sans"/>
          <w:bCs/>
        </w:rPr>
        <w:t xml:space="preserve"> Life course and developmental approaches</w:t>
      </w:r>
    </w:p>
    <w:p w14:paraId="631F03D2" w14:textId="2D5675E0" w:rsidR="000B3DF8" w:rsidRPr="00454918" w:rsidRDefault="00345AA4" w:rsidP="00292532">
      <w:pPr>
        <w:rPr>
          <w:rFonts w:asciiTheme="majorHAnsi" w:eastAsia="AppleGothic" w:hAnsiTheme="majorHAnsi" w:cs="Gill Sans"/>
          <w:b/>
          <w:bCs/>
        </w:rPr>
      </w:pPr>
      <w:r w:rsidRPr="00454918">
        <w:rPr>
          <w:rFonts w:asciiTheme="majorHAnsi" w:eastAsia="Times New Roman" w:hAnsiTheme="majorHAnsi" w:cstheme="minorHAnsi"/>
        </w:rPr>
        <w:t xml:space="preserve">The goal of </w:t>
      </w:r>
      <w:r w:rsidR="00F72931" w:rsidRPr="00454918">
        <w:rPr>
          <w:rFonts w:asciiTheme="majorHAnsi" w:eastAsia="Times New Roman" w:hAnsiTheme="majorHAnsi" w:cstheme="minorHAnsi"/>
        </w:rPr>
        <w:t>my</w:t>
      </w:r>
      <w:r w:rsidRPr="00454918">
        <w:rPr>
          <w:rFonts w:asciiTheme="majorHAnsi" w:eastAsia="Times New Roman" w:hAnsiTheme="majorHAnsi" w:cstheme="minorHAnsi"/>
        </w:rPr>
        <w:t xml:space="preserve"> work is to reduce social inequalities in aging outcomes in the US and elsewhere. </w:t>
      </w:r>
      <w:r w:rsidR="00F72931" w:rsidRPr="00454918">
        <w:rPr>
          <w:rFonts w:asciiTheme="majorHAnsi" w:eastAsia="Times New Roman" w:hAnsiTheme="majorHAnsi" w:cstheme="minorHAnsi"/>
        </w:rPr>
        <w:t>My</w:t>
      </w:r>
      <w:r w:rsidRPr="00454918">
        <w:rPr>
          <w:rFonts w:asciiTheme="majorHAnsi" w:eastAsia="Times New Roman" w:hAnsiTheme="majorHAnsi" w:cstheme="minorHAnsi"/>
        </w:rPr>
        <w:t xml:space="preserve"> research </w:t>
      </w:r>
      <w:r w:rsidR="00966ECE" w:rsidRPr="00454918">
        <w:rPr>
          <w:rFonts w:asciiTheme="majorHAnsi" w:eastAsia="Times New Roman" w:hAnsiTheme="majorHAnsi" w:cstheme="minorHAnsi"/>
        </w:rPr>
        <w:t xml:space="preserve">sits at the intersection of public health, </w:t>
      </w:r>
      <w:r w:rsidR="005E645E">
        <w:rPr>
          <w:rFonts w:asciiTheme="majorHAnsi" w:eastAsia="Times New Roman" w:hAnsiTheme="majorHAnsi" w:cstheme="minorHAnsi"/>
        </w:rPr>
        <w:t xml:space="preserve">population &amp; </w:t>
      </w:r>
      <w:r w:rsidR="00966ECE" w:rsidRPr="00454918">
        <w:rPr>
          <w:rFonts w:asciiTheme="majorHAnsi" w:eastAsia="Times New Roman" w:hAnsiTheme="majorHAnsi" w:cstheme="minorHAnsi"/>
        </w:rPr>
        <w:t xml:space="preserve">behavioral science, and genomics. </w:t>
      </w:r>
      <w:r w:rsidR="00F72931" w:rsidRPr="00454918">
        <w:rPr>
          <w:rFonts w:asciiTheme="majorHAnsi" w:eastAsia="Times New Roman" w:hAnsiTheme="majorHAnsi" w:cstheme="minorHAnsi"/>
        </w:rPr>
        <w:t>My</w:t>
      </w:r>
      <w:r w:rsidR="00966ECE" w:rsidRPr="00454918">
        <w:rPr>
          <w:rFonts w:asciiTheme="majorHAnsi" w:eastAsia="Times New Roman" w:hAnsiTheme="majorHAnsi" w:cstheme="minorHAnsi"/>
        </w:rPr>
        <w:t xml:space="preserve"> studies seek</w:t>
      </w:r>
      <w:r w:rsidRPr="00454918">
        <w:rPr>
          <w:rFonts w:asciiTheme="majorHAnsi" w:eastAsia="Times New Roman" w:hAnsiTheme="majorHAnsi" w:cstheme="minorHAnsi"/>
        </w:rPr>
        <w:t xml:space="preserve"> to understand how genes and environments combine to shape health across the life course. </w:t>
      </w:r>
      <w:r w:rsidR="00F72931" w:rsidRPr="00454918">
        <w:rPr>
          <w:rFonts w:asciiTheme="majorHAnsi" w:eastAsia="Times New Roman" w:hAnsiTheme="majorHAnsi" w:cstheme="minorHAnsi"/>
        </w:rPr>
        <w:t>I use</w:t>
      </w:r>
      <w:r w:rsidRPr="00454918">
        <w:rPr>
          <w:rFonts w:asciiTheme="majorHAnsi" w:eastAsia="Times New Roman" w:hAnsiTheme="majorHAnsi" w:cstheme="minorHAnsi"/>
        </w:rPr>
        <w:t xml:space="preserve"> tools from genome science and longitudinal data from population-based cohort studies. The aim is to identify targets for policy and clinical interventions to promote positive development </w:t>
      </w:r>
      <w:r w:rsidR="00F72931" w:rsidRPr="00454918">
        <w:rPr>
          <w:rFonts w:asciiTheme="majorHAnsi" w:eastAsia="Times New Roman" w:hAnsiTheme="majorHAnsi" w:cstheme="minorHAnsi"/>
        </w:rPr>
        <w:t>from</w:t>
      </w:r>
      <w:r w:rsidRPr="00454918">
        <w:rPr>
          <w:rFonts w:asciiTheme="majorHAnsi" w:eastAsia="Times New Roman" w:hAnsiTheme="majorHAnsi" w:cstheme="minorHAnsi"/>
        </w:rPr>
        <w:t xml:space="preserve"> early life and extend healthspan.</w:t>
      </w:r>
    </w:p>
    <w:p w14:paraId="58294DA6" w14:textId="334639E7" w:rsidR="00C24370" w:rsidRPr="00D64B50" w:rsidRDefault="00454918" w:rsidP="00C24370">
      <w:pPr>
        <w:spacing w:before="160" w:after="160"/>
        <w:ind w:left="2880" w:hanging="2880"/>
        <w:rPr>
          <w:rFonts w:asciiTheme="majorHAnsi" w:hAnsiTheme="majorHAnsi" w:cs="Gill Sans"/>
        </w:rPr>
      </w:pPr>
      <w:r w:rsidRPr="00D64B50">
        <w:rPr>
          <w:rFonts w:asciiTheme="majorHAnsi" w:hAnsiTheme="majorHAnsi" w:cs="Gill Sans"/>
          <w:b/>
        </w:rPr>
        <w:t>Bibliometrics</w:t>
      </w:r>
      <w:r w:rsidRPr="00D64B50">
        <w:rPr>
          <w:rFonts w:asciiTheme="majorHAnsi" w:hAnsiTheme="majorHAnsi" w:cs="Gill Sans"/>
        </w:rPr>
        <w:t xml:space="preserve"> (Google Scholar): </w:t>
      </w:r>
      <w:r w:rsidR="00AA0D36">
        <w:rPr>
          <w:rFonts w:asciiTheme="majorHAnsi" w:hAnsiTheme="majorHAnsi" w:cs="Gill Sans"/>
        </w:rPr>
        <w:t xml:space="preserve">H-Index = </w:t>
      </w:r>
      <w:r w:rsidR="007038FD">
        <w:rPr>
          <w:rFonts w:asciiTheme="majorHAnsi" w:hAnsiTheme="majorHAnsi" w:cs="Gill Sans"/>
        </w:rPr>
        <w:t>3</w:t>
      </w:r>
      <w:r w:rsidR="001C4403">
        <w:rPr>
          <w:rFonts w:asciiTheme="majorHAnsi" w:hAnsiTheme="majorHAnsi" w:cs="Gill Sans"/>
        </w:rPr>
        <w:t>5</w:t>
      </w:r>
      <w:r w:rsidR="0081312C">
        <w:rPr>
          <w:rFonts w:asciiTheme="majorHAnsi" w:hAnsiTheme="majorHAnsi" w:cs="Gill Sans"/>
        </w:rPr>
        <w:t xml:space="preserve">, I-10 Index = </w:t>
      </w:r>
      <w:r w:rsidR="003A5720">
        <w:rPr>
          <w:rFonts w:asciiTheme="majorHAnsi" w:hAnsiTheme="majorHAnsi" w:cs="Gill Sans"/>
        </w:rPr>
        <w:t>6</w:t>
      </w:r>
      <w:r w:rsidR="004F12EC">
        <w:rPr>
          <w:rFonts w:asciiTheme="majorHAnsi" w:hAnsiTheme="majorHAnsi" w:cs="Gill Sans"/>
        </w:rPr>
        <w:t>4</w:t>
      </w:r>
      <w:r w:rsidR="00C24370" w:rsidRPr="00D64B50">
        <w:rPr>
          <w:rFonts w:asciiTheme="majorHAnsi" w:hAnsiTheme="majorHAnsi" w:cs="Gill Sans"/>
        </w:rPr>
        <w:t xml:space="preserve">, Total citations = </w:t>
      </w:r>
      <w:r w:rsidR="008B4D8D">
        <w:rPr>
          <w:rFonts w:asciiTheme="majorHAnsi" w:hAnsiTheme="majorHAnsi" w:cs="Gill Sans"/>
        </w:rPr>
        <w:t>7,</w:t>
      </w:r>
      <w:r w:rsidR="001C4403">
        <w:rPr>
          <w:rFonts w:asciiTheme="majorHAnsi" w:hAnsiTheme="majorHAnsi" w:cs="Gill Sans"/>
        </w:rPr>
        <w:t>717</w:t>
      </w:r>
    </w:p>
    <w:p w14:paraId="4394CB6C" w14:textId="633C3CB2" w:rsidR="00C24370" w:rsidRPr="00A6038F" w:rsidRDefault="00C24370" w:rsidP="00C24370">
      <w:pPr>
        <w:spacing w:before="160" w:after="160"/>
        <w:rPr>
          <w:rFonts w:asciiTheme="majorHAnsi" w:hAnsiTheme="majorHAnsi" w:cs="Gill Sans"/>
          <w:sz w:val="22"/>
          <w:szCs w:val="22"/>
        </w:rPr>
      </w:pPr>
      <w:r w:rsidRPr="00A6038F">
        <w:rPr>
          <w:rFonts w:asciiTheme="majorHAnsi" w:hAnsiTheme="majorHAnsi" w:cs="Gill Sans"/>
          <w:sz w:val="22"/>
          <w:szCs w:val="22"/>
        </w:rPr>
        <w:t>Altmetric evidence of i</w:t>
      </w:r>
      <w:r w:rsidR="006D0259">
        <w:rPr>
          <w:rFonts w:asciiTheme="majorHAnsi" w:hAnsiTheme="majorHAnsi" w:cs="Gill Sans"/>
          <w:sz w:val="22"/>
          <w:szCs w:val="22"/>
        </w:rPr>
        <w:t xml:space="preserve">mpact outside the ivory tower: </w:t>
      </w:r>
      <w:r w:rsidRPr="00A6038F">
        <w:rPr>
          <w:rFonts w:asciiTheme="majorHAnsi" w:hAnsiTheme="majorHAnsi" w:cs="Gill Sans"/>
          <w:sz w:val="22"/>
          <w:szCs w:val="22"/>
        </w:rPr>
        <w:t xml:space="preserve"> </w:t>
      </w:r>
      <w:r w:rsidR="00212AD8">
        <w:rPr>
          <w:rFonts w:asciiTheme="majorHAnsi" w:hAnsiTheme="majorHAnsi" w:cs="Gill Sans"/>
          <w:sz w:val="22"/>
          <w:szCs w:val="22"/>
        </w:rPr>
        <w:t>65</w:t>
      </w:r>
      <w:r w:rsidRPr="00A6038F">
        <w:rPr>
          <w:rFonts w:asciiTheme="majorHAnsi" w:hAnsiTheme="majorHAnsi" w:cs="Gill Sans"/>
          <w:sz w:val="22"/>
          <w:szCs w:val="22"/>
        </w:rPr>
        <w:t xml:space="preserve"> published journal articles have </w:t>
      </w:r>
      <w:r w:rsidR="00212AD8">
        <w:rPr>
          <w:rFonts w:asciiTheme="majorHAnsi" w:hAnsiTheme="majorHAnsi" w:cs="Gill Sans"/>
          <w:sz w:val="22"/>
          <w:szCs w:val="22"/>
        </w:rPr>
        <w:t>7</w:t>
      </w:r>
      <w:r w:rsidR="00C951E7">
        <w:rPr>
          <w:rFonts w:asciiTheme="majorHAnsi" w:hAnsiTheme="majorHAnsi" w:cs="Gill Sans"/>
          <w:sz w:val="22"/>
          <w:szCs w:val="22"/>
        </w:rPr>
        <w:t>,</w:t>
      </w:r>
      <w:r w:rsidR="00F000BF">
        <w:rPr>
          <w:rFonts w:asciiTheme="majorHAnsi" w:hAnsiTheme="majorHAnsi" w:cs="Gill Sans"/>
          <w:sz w:val="22"/>
          <w:szCs w:val="22"/>
        </w:rPr>
        <w:t>11</w:t>
      </w:r>
      <w:r w:rsidR="00212AD8">
        <w:rPr>
          <w:rFonts w:asciiTheme="majorHAnsi" w:hAnsiTheme="majorHAnsi" w:cs="Gill Sans"/>
          <w:sz w:val="22"/>
          <w:szCs w:val="22"/>
        </w:rPr>
        <w:t>1</w:t>
      </w:r>
      <w:r w:rsidR="009702BB">
        <w:rPr>
          <w:rFonts w:asciiTheme="majorHAnsi" w:hAnsiTheme="majorHAnsi" w:cs="Gill Sans"/>
          <w:sz w:val="22"/>
          <w:szCs w:val="22"/>
        </w:rPr>
        <w:t xml:space="preserve"> total mentions,</w:t>
      </w:r>
      <w:r w:rsidR="00C741CD">
        <w:rPr>
          <w:rFonts w:asciiTheme="majorHAnsi" w:hAnsiTheme="majorHAnsi" w:cs="Gill Sans"/>
          <w:sz w:val="22"/>
          <w:szCs w:val="22"/>
        </w:rPr>
        <w:t xml:space="preserve"> including</w:t>
      </w:r>
      <w:r w:rsidR="009702BB">
        <w:rPr>
          <w:rFonts w:asciiTheme="majorHAnsi" w:hAnsiTheme="majorHAnsi" w:cs="Gill Sans"/>
          <w:sz w:val="22"/>
          <w:szCs w:val="22"/>
        </w:rPr>
        <w:t xml:space="preserve"> </w:t>
      </w:r>
      <w:r w:rsidR="00212AD8">
        <w:rPr>
          <w:rFonts w:asciiTheme="majorHAnsi" w:hAnsiTheme="majorHAnsi" w:cs="Gill Sans"/>
          <w:sz w:val="22"/>
          <w:szCs w:val="22"/>
        </w:rPr>
        <w:t>712</w:t>
      </w:r>
      <w:r w:rsidRPr="00A6038F">
        <w:rPr>
          <w:rFonts w:asciiTheme="majorHAnsi" w:hAnsiTheme="majorHAnsi" w:cs="Gill Sans"/>
          <w:sz w:val="22"/>
          <w:szCs w:val="22"/>
        </w:rPr>
        <w:t xml:space="preserve"> newspaper articles</w:t>
      </w:r>
      <w:r w:rsidR="00212AD8">
        <w:rPr>
          <w:rFonts w:asciiTheme="majorHAnsi" w:hAnsiTheme="majorHAnsi" w:cs="Gill Sans"/>
          <w:sz w:val="22"/>
          <w:szCs w:val="22"/>
        </w:rPr>
        <w:t>,</w:t>
      </w:r>
      <w:r w:rsidRPr="00A6038F">
        <w:rPr>
          <w:rFonts w:asciiTheme="majorHAnsi" w:hAnsiTheme="majorHAnsi" w:cs="Gill Sans"/>
          <w:sz w:val="22"/>
          <w:szCs w:val="22"/>
        </w:rPr>
        <w:t xml:space="preserve"> </w:t>
      </w:r>
      <w:r w:rsidR="00212AD8">
        <w:rPr>
          <w:rFonts w:asciiTheme="majorHAnsi" w:hAnsiTheme="majorHAnsi" w:cs="Gill Sans"/>
          <w:sz w:val="22"/>
          <w:szCs w:val="22"/>
        </w:rPr>
        <w:t xml:space="preserve">127 </w:t>
      </w:r>
      <w:r w:rsidR="009702BB">
        <w:rPr>
          <w:rFonts w:asciiTheme="majorHAnsi" w:hAnsiTheme="majorHAnsi" w:cs="Gill Sans"/>
          <w:sz w:val="22"/>
          <w:szCs w:val="22"/>
        </w:rPr>
        <w:t xml:space="preserve">blogs, </w:t>
      </w:r>
      <w:r w:rsidR="00212AD8">
        <w:rPr>
          <w:rFonts w:asciiTheme="majorHAnsi" w:hAnsiTheme="majorHAnsi" w:cs="Gill Sans"/>
          <w:sz w:val="22"/>
          <w:szCs w:val="22"/>
        </w:rPr>
        <w:t>6,224 social media</w:t>
      </w:r>
      <w:r w:rsidR="00C741CD">
        <w:rPr>
          <w:rFonts w:asciiTheme="majorHAnsi" w:hAnsiTheme="majorHAnsi" w:cs="Gill Sans"/>
          <w:sz w:val="22"/>
          <w:szCs w:val="22"/>
        </w:rPr>
        <w:t xml:space="preserve"> posts or tweets</w:t>
      </w:r>
      <w:r w:rsidR="00527D7A">
        <w:rPr>
          <w:rFonts w:asciiTheme="majorHAnsi" w:hAnsiTheme="majorHAnsi" w:cs="Gill Sans"/>
          <w:sz w:val="22"/>
          <w:szCs w:val="22"/>
        </w:rPr>
        <w:t xml:space="preserve">, </w:t>
      </w:r>
      <w:r w:rsidR="00212AD8">
        <w:rPr>
          <w:rFonts w:asciiTheme="majorHAnsi" w:hAnsiTheme="majorHAnsi" w:cs="Gill Sans"/>
          <w:sz w:val="22"/>
          <w:szCs w:val="22"/>
        </w:rPr>
        <w:t>28 policy documents, 9</w:t>
      </w:r>
      <w:r w:rsidR="005F5793">
        <w:rPr>
          <w:rFonts w:asciiTheme="majorHAnsi" w:hAnsiTheme="majorHAnsi" w:cs="Gill Sans"/>
          <w:sz w:val="22"/>
          <w:szCs w:val="22"/>
        </w:rPr>
        <w:t xml:space="preserve"> Wikipedia mentions, </w:t>
      </w:r>
      <w:r w:rsidR="00C741CD">
        <w:rPr>
          <w:rFonts w:asciiTheme="majorHAnsi" w:hAnsiTheme="majorHAnsi" w:cs="Gill Sans"/>
          <w:sz w:val="22"/>
          <w:szCs w:val="22"/>
        </w:rPr>
        <w:t xml:space="preserve">and </w:t>
      </w:r>
      <w:r w:rsidR="005F5793">
        <w:rPr>
          <w:rFonts w:asciiTheme="majorHAnsi" w:hAnsiTheme="majorHAnsi" w:cs="Gill Sans"/>
          <w:sz w:val="22"/>
          <w:szCs w:val="22"/>
        </w:rPr>
        <w:t>8</w:t>
      </w:r>
      <w:r w:rsidRPr="00A6038F">
        <w:rPr>
          <w:rFonts w:asciiTheme="majorHAnsi" w:hAnsiTheme="majorHAnsi" w:cs="Gill Sans"/>
          <w:sz w:val="22"/>
          <w:szCs w:val="22"/>
        </w:rPr>
        <w:t xml:space="preserve"> </w:t>
      </w:r>
      <w:r w:rsidR="00212AD8">
        <w:rPr>
          <w:rFonts w:asciiTheme="majorHAnsi" w:hAnsiTheme="majorHAnsi" w:cs="Gill Sans"/>
          <w:sz w:val="22"/>
          <w:szCs w:val="22"/>
        </w:rPr>
        <w:t>recommendations in Faculty-1000</w:t>
      </w:r>
      <w:r w:rsidR="004A1F4E">
        <w:rPr>
          <w:rFonts w:asciiTheme="majorHAnsi" w:hAnsiTheme="majorHAnsi" w:cs="Gill Sans"/>
          <w:sz w:val="22"/>
          <w:szCs w:val="22"/>
        </w:rPr>
        <w:t>. </w:t>
      </w:r>
      <w:r w:rsidRPr="00A6038F">
        <w:rPr>
          <w:rFonts w:asciiTheme="majorHAnsi" w:hAnsiTheme="majorHAnsi" w:cs="Gill Sans"/>
          <w:sz w:val="22"/>
          <w:szCs w:val="22"/>
        </w:rPr>
        <w:t xml:space="preserve">Downloaded </w:t>
      </w:r>
      <w:r w:rsidR="00867CE6">
        <w:rPr>
          <w:rFonts w:asciiTheme="majorHAnsi" w:hAnsiTheme="majorHAnsi" w:cs="Gill Sans"/>
          <w:sz w:val="22"/>
          <w:szCs w:val="22"/>
        </w:rPr>
        <w:t>2</w:t>
      </w:r>
      <w:r w:rsidR="00212AD8">
        <w:rPr>
          <w:rFonts w:asciiTheme="majorHAnsi" w:hAnsiTheme="majorHAnsi" w:cs="Gill Sans"/>
          <w:sz w:val="22"/>
          <w:szCs w:val="22"/>
        </w:rPr>
        <w:t>6</w:t>
      </w:r>
      <w:r w:rsidR="003517A1">
        <w:rPr>
          <w:rFonts w:asciiTheme="majorHAnsi" w:hAnsiTheme="majorHAnsi" w:cs="Gill Sans"/>
          <w:sz w:val="22"/>
          <w:szCs w:val="22"/>
        </w:rPr>
        <w:t xml:space="preserve"> </w:t>
      </w:r>
      <w:r w:rsidR="00212AD8">
        <w:rPr>
          <w:rFonts w:asciiTheme="majorHAnsi" w:hAnsiTheme="majorHAnsi" w:cs="Gill Sans"/>
          <w:sz w:val="22"/>
          <w:szCs w:val="22"/>
        </w:rPr>
        <w:t>September</w:t>
      </w:r>
      <w:r w:rsidR="004A1F4E">
        <w:rPr>
          <w:rFonts w:asciiTheme="majorHAnsi" w:hAnsiTheme="majorHAnsi" w:cs="Gill Sans"/>
          <w:sz w:val="22"/>
          <w:szCs w:val="22"/>
        </w:rPr>
        <w:t>, 20</w:t>
      </w:r>
      <w:r w:rsidR="00867CE6">
        <w:rPr>
          <w:rFonts w:asciiTheme="majorHAnsi" w:hAnsiTheme="majorHAnsi" w:cs="Gill Sans"/>
          <w:sz w:val="22"/>
          <w:szCs w:val="22"/>
        </w:rPr>
        <w:t>18</w:t>
      </w:r>
      <w:r w:rsidR="004A1F4E">
        <w:rPr>
          <w:rFonts w:asciiTheme="majorHAnsi" w:hAnsiTheme="majorHAnsi" w:cs="Gill Sans"/>
          <w:sz w:val="22"/>
          <w:szCs w:val="22"/>
        </w:rPr>
        <w:t>.</w:t>
      </w:r>
      <w:r w:rsidRPr="00A6038F">
        <w:rPr>
          <w:rFonts w:asciiTheme="majorHAnsi" w:hAnsiTheme="majorHAnsi" w:cs="Gill Sans"/>
          <w:sz w:val="22"/>
          <w:szCs w:val="22"/>
        </w:rPr>
        <w:t xml:space="preserve"> </w:t>
      </w:r>
      <w:hyperlink r:id="rId14" w:history="1">
        <w:r w:rsidR="005F5793">
          <w:rPr>
            <w:rStyle w:val="Hyperlink"/>
            <w:rFonts w:asciiTheme="majorHAnsi" w:hAnsiTheme="majorHAnsi" w:cs="Gill Sans"/>
            <w:sz w:val="22"/>
            <w:szCs w:val="22"/>
          </w:rPr>
          <w:t>https://www.altmetric.com</w:t>
        </w:r>
      </w:hyperlink>
    </w:p>
    <w:p w14:paraId="770EA86F" w14:textId="77777777" w:rsidR="006C56CD" w:rsidRDefault="006C56CD">
      <w:pPr>
        <w:tabs>
          <w:tab w:val="left" w:pos="1088"/>
        </w:tabs>
        <w:rPr>
          <w:rFonts w:asciiTheme="majorHAnsi" w:eastAsia="AppleGothic" w:hAnsiTheme="majorHAnsi" w:cs="Gill Sans"/>
          <w:b/>
          <w:bCs/>
          <w:sz w:val="28"/>
          <w:szCs w:val="28"/>
        </w:rPr>
      </w:pPr>
      <w:r>
        <w:rPr>
          <w:rFonts w:asciiTheme="majorHAnsi" w:eastAsia="AppleGothic" w:hAnsiTheme="majorHAnsi" w:cs="Gill Sans"/>
          <w:b/>
          <w:bCs/>
          <w:sz w:val="28"/>
          <w:szCs w:val="28"/>
        </w:rPr>
        <w:br w:type="page"/>
      </w:r>
    </w:p>
    <w:p w14:paraId="79692EC0" w14:textId="428B0C68" w:rsidR="00465A8F" w:rsidRPr="00C8257C" w:rsidRDefault="004E5DDC">
      <w:pPr>
        <w:tabs>
          <w:tab w:val="left" w:pos="1088"/>
        </w:tabs>
        <w:rPr>
          <w:rFonts w:asciiTheme="majorHAnsi" w:eastAsia="AppleGothic" w:hAnsiTheme="majorHAnsi" w:cs="Gill Sans"/>
          <w:b/>
          <w:bCs/>
          <w:sz w:val="28"/>
          <w:szCs w:val="28"/>
        </w:rPr>
      </w:pPr>
      <w:r w:rsidRPr="00525A89">
        <w:rPr>
          <w:rFonts w:asciiTheme="majorHAnsi" w:eastAsia="AppleGothic" w:hAnsiTheme="majorHAnsi" w:cs="Gill Sans"/>
          <w:b/>
          <w:bCs/>
          <w:sz w:val="28"/>
          <w:szCs w:val="28"/>
        </w:rPr>
        <w:lastRenderedPageBreak/>
        <w:t>Refereed Journal Articles</w:t>
      </w:r>
      <w:r w:rsidR="00465A8F">
        <w:rPr>
          <w:rFonts w:asciiTheme="majorHAnsi" w:eastAsia="AppleGothic" w:hAnsiTheme="majorHAnsi" w:cs="Gill Sans"/>
          <w:b/>
          <w:bCs/>
          <w:sz w:val="28"/>
          <w:szCs w:val="28"/>
        </w:rPr>
        <w:br/>
      </w:r>
      <w:r w:rsidR="00465A8F" w:rsidRPr="003660AF">
        <w:rPr>
          <w:rFonts w:asciiTheme="majorHAnsi" w:eastAsia="AppleGothic" w:hAnsiTheme="majorHAnsi" w:cs="Gill Sans"/>
          <w:bCs/>
          <w:sz w:val="20"/>
          <w:szCs w:val="20"/>
        </w:rPr>
        <w:t xml:space="preserve">* denotes </w:t>
      </w:r>
      <w:r w:rsidR="00A30D84" w:rsidRPr="003660AF">
        <w:rPr>
          <w:rFonts w:asciiTheme="majorHAnsi" w:eastAsia="AppleGothic" w:hAnsiTheme="majorHAnsi" w:cs="Gill Sans"/>
          <w:bCs/>
          <w:sz w:val="20"/>
          <w:szCs w:val="20"/>
        </w:rPr>
        <w:t>corresponding author</w:t>
      </w:r>
      <w:r w:rsidR="003660AF" w:rsidRPr="003660AF">
        <w:rPr>
          <w:rFonts w:asciiTheme="majorHAnsi" w:eastAsia="AppleGothic" w:hAnsiTheme="majorHAnsi" w:cs="Gill Sans"/>
          <w:bCs/>
          <w:sz w:val="20"/>
          <w:szCs w:val="20"/>
        </w:rPr>
        <w:t xml:space="preserve">; </w:t>
      </w:r>
      <w:r w:rsidR="003660AF" w:rsidRPr="003660AF">
        <w:rPr>
          <w:rFonts w:asciiTheme="majorHAnsi" w:eastAsia="Times New Roman" w:hAnsiTheme="majorHAnsi" w:cs="Times New Roman"/>
          <w:color w:val="000000"/>
          <w:sz w:val="20"/>
          <w:szCs w:val="20"/>
          <w:vertAlign w:val="superscript"/>
          <w:lang w:eastAsia="en-US"/>
        </w:rPr>
        <w:t>¶</w:t>
      </w:r>
      <w:r w:rsidR="003660AF">
        <w:rPr>
          <w:rFonts w:asciiTheme="majorHAnsi" w:eastAsia="Times New Roman" w:hAnsiTheme="majorHAnsi" w:cs="Times New Roman"/>
          <w:color w:val="000000"/>
          <w:sz w:val="20"/>
          <w:szCs w:val="20"/>
          <w:vertAlign w:val="superscript"/>
          <w:lang w:eastAsia="en-US"/>
        </w:rPr>
        <w:t xml:space="preserve"> </w:t>
      </w:r>
      <w:r w:rsidR="003660AF" w:rsidRPr="003660AF">
        <w:rPr>
          <w:rFonts w:asciiTheme="majorHAnsi" w:eastAsia="Times New Roman" w:hAnsiTheme="majorHAnsi" w:cs="Times New Roman"/>
          <w:color w:val="000000"/>
          <w:sz w:val="20"/>
          <w:szCs w:val="20"/>
          <w:lang w:eastAsia="en-US"/>
        </w:rPr>
        <w:t>denotes equal contribution</w:t>
      </w:r>
      <w:r w:rsidR="00C8257C">
        <w:rPr>
          <w:rFonts w:asciiTheme="majorHAnsi" w:eastAsia="Times New Roman" w:hAnsiTheme="majorHAnsi" w:cs="Times New Roman"/>
          <w:color w:val="000000"/>
          <w:sz w:val="20"/>
          <w:szCs w:val="20"/>
          <w:lang w:eastAsia="en-US"/>
        </w:rPr>
        <w:t xml:space="preserve">; </w:t>
      </w:r>
    </w:p>
    <w:p w14:paraId="4010BC3A" w14:textId="77777777" w:rsidR="00764957" w:rsidRDefault="00764957" w:rsidP="009A5D89">
      <w:pPr>
        <w:tabs>
          <w:tab w:val="left" w:pos="1088"/>
        </w:tabs>
        <w:jc w:val="center"/>
        <w:rPr>
          <w:rFonts w:asciiTheme="majorHAnsi" w:eastAsia="AppleGothic" w:hAnsiTheme="majorHAnsi" w:cs="Gill Sans"/>
          <w:b/>
          <w:bCs/>
          <w:sz w:val="28"/>
          <w:szCs w:val="28"/>
        </w:rPr>
      </w:pPr>
      <w:r>
        <w:rPr>
          <w:rFonts w:asciiTheme="majorHAnsi" w:eastAsia="AppleGothic" w:hAnsiTheme="majorHAnsi" w:cs="Gill Sans"/>
          <w:b/>
          <w:bCs/>
          <w:sz w:val="28"/>
          <w:szCs w:val="28"/>
        </w:rPr>
        <w:t>2019</w:t>
      </w:r>
    </w:p>
    <w:p w14:paraId="17F83AD4" w14:textId="033923B9" w:rsidR="00F35866" w:rsidRDefault="00764957" w:rsidP="00F35866">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7D35CB">
        <w:rPr>
          <w:rFonts w:asciiTheme="majorHAnsi" w:eastAsia="AppleGothic" w:hAnsiTheme="majorHAnsi" w:cs="Gill Sans"/>
          <w:b/>
          <w:bCs/>
        </w:rPr>
        <w:t>Belsky DW</w:t>
      </w:r>
      <w:r w:rsidRPr="007D35CB">
        <w:rPr>
          <w:rFonts w:asciiTheme="majorHAnsi" w:eastAsia="Times New Roman" w:hAnsiTheme="majorHAnsi" w:cs="Times New Roman"/>
          <w:color w:val="000000"/>
          <w:vertAlign w:val="superscript"/>
          <w:lang w:eastAsia="en-US"/>
        </w:rPr>
        <w:t>¶</w:t>
      </w:r>
      <w:r w:rsidRPr="007D35CB">
        <w:rPr>
          <w:rFonts w:asciiTheme="majorHAnsi" w:eastAsia="AppleGothic" w:hAnsiTheme="majorHAnsi" w:cs="Gill Sans"/>
          <w:bCs/>
        </w:rPr>
        <w:t>, Harden KP</w:t>
      </w:r>
      <w:r w:rsidRPr="007162AA">
        <w:rPr>
          <w:rFonts w:asciiTheme="majorHAnsi" w:eastAsia="Times New Roman" w:hAnsiTheme="majorHAnsi" w:cs="Times New Roman"/>
          <w:color w:val="000000"/>
          <w:vertAlign w:val="superscript"/>
          <w:lang w:eastAsia="en-US"/>
        </w:rPr>
        <w:t>¶</w:t>
      </w:r>
      <w:r w:rsidRPr="007D35CB">
        <w:rPr>
          <w:rFonts w:asciiTheme="majorHAnsi" w:eastAsia="AppleGothic" w:hAnsiTheme="majorHAnsi" w:cs="Gill Sans"/>
          <w:bCs/>
        </w:rPr>
        <w:t>. Phenotypic annotation: Translating discoveries from genome-wide association studies from the top down.</w:t>
      </w:r>
      <w:r>
        <w:rPr>
          <w:rFonts w:asciiTheme="majorHAnsi" w:eastAsia="AppleGothic" w:hAnsiTheme="majorHAnsi" w:cs="Gill Sans"/>
          <w:bCs/>
        </w:rPr>
        <w:t xml:space="preserve"> </w:t>
      </w:r>
      <w:hyperlink r:id="rId15" w:history="1">
        <w:r w:rsidRPr="00764957">
          <w:rPr>
            <w:rStyle w:val="Hyperlink"/>
            <w:rFonts w:asciiTheme="majorHAnsi" w:eastAsia="AppleGothic" w:hAnsiTheme="majorHAnsi" w:cs="Gill Sans"/>
            <w:bCs/>
            <w:i/>
          </w:rPr>
          <w:t>Current Directions in Psychological Science</w:t>
        </w:r>
      </w:hyperlink>
      <w:r w:rsidRPr="00764957">
        <w:rPr>
          <w:rFonts w:asciiTheme="majorHAnsi" w:eastAsia="AppleGothic" w:hAnsiTheme="majorHAnsi" w:cs="Gill Sans"/>
          <w:bCs/>
        </w:rPr>
        <w:t xml:space="preserve">, </w:t>
      </w:r>
      <w:r w:rsidR="00953EC7">
        <w:rPr>
          <w:rFonts w:asciiTheme="majorHAnsi" w:eastAsia="AppleGothic" w:hAnsiTheme="majorHAnsi" w:cs="Gill Sans"/>
          <w:bCs/>
        </w:rPr>
        <w:t>28(1):82-90.</w:t>
      </w:r>
      <w:r>
        <w:rPr>
          <w:rFonts w:asciiTheme="majorHAnsi" w:eastAsia="AppleGothic" w:hAnsiTheme="majorHAnsi" w:cs="Gill Sans"/>
          <w:bCs/>
        </w:rPr>
        <w:t xml:space="preserve"> PMCID Pending</w:t>
      </w:r>
    </w:p>
    <w:p w14:paraId="39AEDA86" w14:textId="30F0FE35" w:rsidR="00806F96" w:rsidRDefault="00F35866" w:rsidP="00806F96">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F35866">
        <w:rPr>
          <w:rFonts w:asciiTheme="majorHAnsi" w:eastAsia="AppleGothic" w:hAnsiTheme="majorHAnsi" w:cs="Gill Sans"/>
          <w:b/>
          <w:bCs/>
        </w:rPr>
        <w:t>Belsky DW*</w:t>
      </w:r>
      <w:r w:rsidRPr="00F35866">
        <w:rPr>
          <w:rFonts w:asciiTheme="majorHAnsi" w:eastAsia="AppleGothic" w:hAnsiTheme="majorHAnsi" w:cs="Gill Sans"/>
          <w:bCs/>
        </w:rPr>
        <w:t xml:space="preserve">, Caspi A, Arseneault L, Corcoran D, Houts R, Moffitt TE, Prinz J, Sugden K, Wertz J, Williams BS, Odgers CL. Genetics and the geography of health, behavior, and attainment. </w:t>
      </w:r>
      <w:hyperlink r:id="rId16" w:history="1">
        <w:r w:rsidRPr="00D9695C">
          <w:rPr>
            <w:rStyle w:val="Hyperlink"/>
            <w:rFonts w:asciiTheme="majorHAnsi" w:eastAsia="AppleGothic" w:hAnsiTheme="majorHAnsi" w:cs="Gill Sans"/>
            <w:bCs/>
            <w:i/>
          </w:rPr>
          <w:t>Nature Human Behaviour</w:t>
        </w:r>
      </w:hyperlink>
      <w:r w:rsidR="00D9695C">
        <w:rPr>
          <w:rFonts w:asciiTheme="majorHAnsi" w:eastAsia="AppleGothic" w:hAnsiTheme="majorHAnsi" w:cs="Gill Sans"/>
          <w:bCs/>
        </w:rPr>
        <w:t>, Published online April 8, 2019</w:t>
      </w:r>
      <w:r w:rsidRPr="00F35866">
        <w:rPr>
          <w:rFonts w:asciiTheme="majorHAnsi" w:eastAsia="AppleGothic" w:hAnsiTheme="majorHAnsi" w:cs="Gill Sans"/>
          <w:bCs/>
        </w:rPr>
        <w:t>.</w:t>
      </w:r>
      <w:r>
        <w:rPr>
          <w:rFonts w:asciiTheme="majorHAnsi" w:eastAsia="AppleGothic" w:hAnsiTheme="majorHAnsi" w:cs="Gill Sans"/>
          <w:bCs/>
        </w:rPr>
        <w:t xml:space="preserve"> </w:t>
      </w:r>
      <w:r w:rsidR="00D9695C">
        <w:rPr>
          <w:rFonts w:asciiTheme="majorHAnsi" w:eastAsia="AppleGothic" w:hAnsiTheme="majorHAnsi" w:cs="Gill Sans"/>
          <w:bCs/>
        </w:rPr>
        <w:t>PMC</w:t>
      </w:r>
      <w:r w:rsidR="001C3D5B">
        <w:rPr>
          <w:rFonts w:asciiTheme="majorHAnsi" w:eastAsia="AppleGothic" w:hAnsiTheme="majorHAnsi" w:cs="Gill Sans"/>
          <w:bCs/>
        </w:rPr>
        <w:t>6565482</w:t>
      </w:r>
    </w:p>
    <w:p w14:paraId="5F4400A8" w14:textId="77777777" w:rsidR="00806F96" w:rsidRPr="00806F96" w:rsidRDefault="00764957" w:rsidP="00806F96">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806F96">
        <w:rPr>
          <w:rFonts w:asciiTheme="majorHAnsi" w:eastAsia="Times New Roman" w:hAnsiTheme="majorHAnsi" w:cs="Times New Roman"/>
          <w:b/>
          <w:color w:val="333333"/>
          <w:shd w:val="clear" w:color="auto" w:fill="FFFFFF"/>
          <w:lang w:eastAsia="en-US"/>
        </w:rPr>
        <w:t>Belsky DW*</w:t>
      </w:r>
      <w:r w:rsidRPr="00806F96">
        <w:rPr>
          <w:rFonts w:asciiTheme="majorHAnsi" w:eastAsia="Times New Roman" w:hAnsiTheme="majorHAnsi" w:cs="Times New Roman"/>
          <w:color w:val="333333"/>
          <w:shd w:val="clear" w:color="auto" w:fill="FFFFFF"/>
          <w:lang w:eastAsia="en-US"/>
        </w:rPr>
        <w:t xml:space="preserve">, Haratti A. To the freezers! Stored biospecimens from human randomized trials are an important new direction for studies of biological aging. </w:t>
      </w:r>
      <w:hyperlink r:id="rId17" w:history="1">
        <w:r w:rsidRPr="00806F96">
          <w:rPr>
            <w:rStyle w:val="Hyperlink"/>
            <w:rFonts w:asciiTheme="majorHAnsi" w:eastAsia="Times New Roman" w:hAnsiTheme="majorHAnsi" w:cs="Times New Roman"/>
            <w:i/>
            <w:shd w:val="clear" w:color="auto" w:fill="FFFFFF"/>
            <w:lang w:eastAsia="en-US"/>
          </w:rPr>
          <w:t>Journals of Gerontology A: Medical Sciences</w:t>
        </w:r>
      </w:hyperlink>
      <w:r w:rsidRPr="00806F96">
        <w:rPr>
          <w:rFonts w:asciiTheme="majorHAnsi" w:eastAsia="Times New Roman" w:hAnsiTheme="majorHAnsi" w:cs="Times New Roman"/>
          <w:color w:val="333333"/>
          <w:shd w:val="clear" w:color="auto" w:fill="FFFFFF"/>
          <w:lang w:eastAsia="en-US"/>
        </w:rPr>
        <w:t>,</w:t>
      </w:r>
      <w:r w:rsidRPr="00806F96">
        <w:rPr>
          <w:rFonts w:asciiTheme="majorHAnsi" w:eastAsia="Times New Roman" w:hAnsiTheme="majorHAnsi" w:cs="Times New Roman"/>
          <w:i/>
          <w:color w:val="333333"/>
          <w:shd w:val="clear" w:color="auto" w:fill="FFFFFF"/>
          <w:lang w:eastAsia="en-US"/>
        </w:rPr>
        <w:t xml:space="preserve"> </w:t>
      </w:r>
      <w:r w:rsidRPr="00806F96">
        <w:rPr>
          <w:rFonts w:asciiTheme="majorHAnsi" w:eastAsia="Times New Roman" w:hAnsiTheme="majorHAnsi" w:cs="Times New Roman"/>
          <w:color w:val="333333"/>
          <w:shd w:val="clear" w:color="auto" w:fill="FFFFFF"/>
          <w:lang w:eastAsia="en-US"/>
        </w:rPr>
        <w:t>74(1):89-90, 2019. PMCID pending</w:t>
      </w:r>
    </w:p>
    <w:p w14:paraId="5398179E" w14:textId="11555DAF" w:rsidR="00D9695C" w:rsidRDefault="00806F96" w:rsidP="00D9695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806F96">
        <w:rPr>
          <w:rFonts w:asciiTheme="majorHAnsi" w:eastAsia="AppleGothic" w:hAnsiTheme="majorHAnsi" w:cs="Gill Sans"/>
          <w:bCs/>
        </w:rPr>
        <w:t xml:space="preserve">Hastings W, Shalev I, </w:t>
      </w:r>
      <w:r w:rsidRPr="00806F96">
        <w:rPr>
          <w:rFonts w:asciiTheme="majorHAnsi" w:eastAsia="AppleGothic" w:hAnsiTheme="majorHAnsi" w:cs="Gill Sans"/>
          <w:b/>
          <w:bCs/>
        </w:rPr>
        <w:t>Belsky DW*</w:t>
      </w:r>
      <w:r w:rsidRPr="00806F96">
        <w:rPr>
          <w:rFonts w:asciiTheme="majorHAnsi" w:eastAsia="AppleGothic" w:hAnsiTheme="majorHAnsi" w:cs="Gill Sans"/>
          <w:bCs/>
        </w:rPr>
        <w:t xml:space="preserve">. </w:t>
      </w:r>
      <w:r w:rsidR="001C3D5B">
        <w:rPr>
          <w:rFonts w:asciiTheme="majorHAnsi" w:eastAsia="AppleGothic" w:hAnsiTheme="majorHAnsi" w:cs="Gill Sans"/>
          <w:bCs/>
        </w:rPr>
        <w:t>Comparability of</w:t>
      </w:r>
      <w:r w:rsidRPr="00806F96">
        <w:rPr>
          <w:rFonts w:asciiTheme="majorHAnsi" w:eastAsia="AppleGothic" w:hAnsiTheme="majorHAnsi" w:cs="Gill Sans"/>
          <w:bCs/>
        </w:rPr>
        <w:t xml:space="preserve"> biological aging </w:t>
      </w:r>
      <w:r w:rsidR="001C3D5B">
        <w:rPr>
          <w:rFonts w:asciiTheme="majorHAnsi" w:eastAsia="AppleGothic" w:hAnsiTheme="majorHAnsi" w:cs="Gill Sans"/>
          <w:bCs/>
        </w:rPr>
        <w:t xml:space="preserve">measures </w:t>
      </w:r>
      <w:r w:rsidRPr="00806F96">
        <w:rPr>
          <w:rFonts w:asciiTheme="majorHAnsi" w:eastAsia="AppleGothic" w:hAnsiTheme="majorHAnsi" w:cs="Gill Sans"/>
          <w:bCs/>
        </w:rPr>
        <w:t xml:space="preserve">in the National Health and Nutrition Examination Surveys 1999-2002. </w:t>
      </w:r>
      <w:hyperlink r:id="rId18" w:history="1">
        <w:r w:rsidRPr="00D9695C">
          <w:rPr>
            <w:rStyle w:val="Hyperlink"/>
            <w:rFonts w:asciiTheme="majorHAnsi" w:eastAsia="AppleGothic" w:hAnsiTheme="majorHAnsi" w:cs="Gill Sans"/>
            <w:bCs/>
            <w:i/>
          </w:rPr>
          <w:t>Psychoneuroendocrinology</w:t>
        </w:r>
      </w:hyperlink>
      <w:r w:rsidR="00831859">
        <w:rPr>
          <w:rFonts w:asciiTheme="majorHAnsi" w:eastAsia="AppleGothic" w:hAnsiTheme="majorHAnsi" w:cs="Gill Sans"/>
          <w:bCs/>
        </w:rPr>
        <w:t xml:space="preserve">, </w:t>
      </w:r>
      <w:r w:rsidR="00896577">
        <w:rPr>
          <w:rFonts w:asciiTheme="majorHAnsi" w:eastAsia="AppleGothic" w:hAnsiTheme="majorHAnsi" w:cs="Gill Sans"/>
          <w:bCs/>
        </w:rPr>
        <w:t>106: 171-178</w:t>
      </w:r>
      <w:r>
        <w:rPr>
          <w:rFonts w:asciiTheme="majorHAnsi" w:eastAsia="AppleGothic" w:hAnsiTheme="majorHAnsi" w:cs="Gill Sans"/>
          <w:bCs/>
        </w:rPr>
        <w:t>.</w:t>
      </w:r>
      <w:r w:rsidRPr="00806F96">
        <w:rPr>
          <w:rFonts w:asciiTheme="majorHAnsi" w:eastAsia="AppleGothic" w:hAnsiTheme="majorHAnsi" w:cs="Gill Sans"/>
          <w:bCs/>
        </w:rPr>
        <w:t xml:space="preserve"> </w:t>
      </w:r>
      <w:r w:rsidR="001C3D5B" w:rsidRPr="001C3D5B">
        <w:rPr>
          <w:rFonts w:asciiTheme="majorHAnsi" w:eastAsia="AppleGothic" w:hAnsiTheme="majorHAnsi" w:cs="Gill Sans"/>
          <w:bCs/>
        </w:rPr>
        <w:t>PMC6599717</w:t>
      </w:r>
    </w:p>
    <w:p w14:paraId="22235DAC" w14:textId="07C7A6C4" w:rsidR="00DC39DE" w:rsidRPr="00DC39DE" w:rsidRDefault="00DC39DE" w:rsidP="00D9695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Parker DC, Bartlett BN</w:t>
      </w:r>
      <w:r w:rsidRPr="00DC39DE">
        <w:rPr>
          <w:rFonts w:ascii="Calibri" w:eastAsia="AppleGothic" w:hAnsi="Calibri" w:cs="Gill Sans"/>
          <w:bCs/>
        </w:rPr>
        <w:t>,</w:t>
      </w:r>
      <w:r w:rsidRPr="00DC39DE">
        <w:rPr>
          <w:rFonts w:ascii="Calibri" w:eastAsia="AppleGothic" w:hAnsi="Calibri" w:cs="Gill Sans"/>
          <w:bCs/>
          <w:vertAlign w:val="subscript"/>
        </w:rPr>
        <w:t xml:space="preserve"> </w:t>
      </w:r>
      <w:r w:rsidRPr="00DC39DE">
        <w:rPr>
          <w:rFonts w:ascii="Calibri" w:eastAsia="AppleGothic" w:hAnsi="Calibri" w:cs="Gill Sans"/>
          <w:bCs/>
        </w:rPr>
        <w:t xml:space="preserve">Cohen </w:t>
      </w:r>
      <w:r>
        <w:rPr>
          <w:rFonts w:ascii="Calibri" w:eastAsia="AppleGothic" w:hAnsi="Calibri" w:cs="Gill Sans"/>
          <w:bCs/>
        </w:rPr>
        <w:t xml:space="preserve">HJ, Fillenbaum G, Huebner J, Kraus VB, Pieper C, </w:t>
      </w:r>
      <w:r w:rsidRPr="00DC39DE">
        <w:rPr>
          <w:rFonts w:ascii="Calibri" w:eastAsia="AppleGothic" w:hAnsi="Calibri" w:cs="Gill Sans"/>
          <w:b/>
          <w:bCs/>
        </w:rPr>
        <w:t>Belsky DW*</w:t>
      </w:r>
      <w:r>
        <w:rPr>
          <w:rFonts w:ascii="Calibri" w:eastAsia="AppleGothic" w:hAnsi="Calibri" w:cs="Gill Sans"/>
          <w:bCs/>
        </w:rPr>
        <w:t xml:space="preserve">. </w:t>
      </w:r>
      <w:r w:rsidRPr="00DC39DE">
        <w:rPr>
          <w:rFonts w:ascii="Calibri" w:eastAsia="AppleGothic" w:hAnsi="Calibri" w:cs="Gill Sans"/>
          <w:bCs/>
        </w:rPr>
        <w:t>Association of blood chemistry quantifications of biological aging with disability and mortality in older adults</w:t>
      </w:r>
      <w:r>
        <w:rPr>
          <w:rFonts w:ascii="Calibri" w:eastAsia="AppleGothic" w:hAnsi="Calibri" w:cs="Gill Sans"/>
          <w:bCs/>
        </w:rPr>
        <w:t xml:space="preserve">. In Press, </w:t>
      </w:r>
      <w:r>
        <w:rPr>
          <w:rFonts w:ascii="Calibri" w:eastAsia="AppleGothic" w:hAnsi="Calibri" w:cs="Gill Sans"/>
          <w:bCs/>
          <w:i/>
        </w:rPr>
        <w:t xml:space="preserve">Journals of Gerontology A: Biological Sciences. </w:t>
      </w:r>
    </w:p>
    <w:p w14:paraId="4618C4CB" w14:textId="496278EB" w:rsidR="00DC39DE" w:rsidRDefault="00DC39DE" w:rsidP="00D9695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Gaydosh L, </w:t>
      </w:r>
      <w:r w:rsidRPr="00DC39DE">
        <w:rPr>
          <w:rFonts w:asciiTheme="majorHAnsi" w:eastAsia="AppleGothic" w:hAnsiTheme="majorHAnsi" w:cs="Gill Sans"/>
          <w:b/>
          <w:bCs/>
        </w:rPr>
        <w:t>Belsky DW</w:t>
      </w:r>
      <w:r>
        <w:rPr>
          <w:rFonts w:asciiTheme="majorHAnsi" w:eastAsia="AppleGothic" w:hAnsiTheme="majorHAnsi" w:cs="Gill Sans"/>
          <w:bCs/>
        </w:rPr>
        <w:t xml:space="preserve">, Glei D, Goldman N. </w:t>
      </w:r>
      <w:r w:rsidRPr="00DC39DE">
        <w:rPr>
          <w:rFonts w:asciiTheme="majorHAnsi" w:eastAsia="AppleGothic" w:hAnsiTheme="majorHAnsi" w:cs="Gill Sans"/>
          <w:bCs/>
        </w:rPr>
        <w:t>Testing proposed quantifications of biological aging in Taiwanese older adults</w:t>
      </w:r>
      <w:r>
        <w:rPr>
          <w:rFonts w:asciiTheme="majorHAnsi" w:eastAsia="AppleGothic" w:hAnsiTheme="majorHAnsi" w:cs="Gill Sans"/>
          <w:bCs/>
        </w:rPr>
        <w:t xml:space="preserve">. </w:t>
      </w:r>
      <w:r w:rsidR="00BD2E1B">
        <w:rPr>
          <w:rFonts w:asciiTheme="majorHAnsi" w:eastAsia="AppleGothic" w:hAnsiTheme="majorHAnsi" w:cs="Gill Sans"/>
          <w:bCs/>
        </w:rPr>
        <w:t>Published online Sept 30, 2019</w:t>
      </w:r>
      <w:r>
        <w:rPr>
          <w:rFonts w:asciiTheme="majorHAnsi" w:eastAsia="AppleGothic" w:hAnsiTheme="majorHAnsi" w:cs="Gill Sans"/>
          <w:bCs/>
        </w:rPr>
        <w:t xml:space="preserve">, </w:t>
      </w:r>
      <w:r>
        <w:rPr>
          <w:rFonts w:ascii="Calibri" w:eastAsia="AppleGothic" w:hAnsi="Calibri" w:cs="Gill Sans"/>
          <w:bCs/>
          <w:i/>
        </w:rPr>
        <w:t>Journals of Gerontology A: Biological Sciences.</w:t>
      </w:r>
    </w:p>
    <w:p w14:paraId="1C1431F7" w14:textId="6DAF65D5" w:rsidR="00184E90" w:rsidRPr="00184E90" w:rsidRDefault="00184E90" w:rsidP="00D9695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Haag S, </w:t>
      </w:r>
      <w:r w:rsidRPr="00184E90">
        <w:rPr>
          <w:rFonts w:asciiTheme="majorHAnsi" w:eastAsia="AppleGothic" w:hAnsiTheme="majorHAnsi" w:cs="Gill Sans"/>
          <w:b/>
          <w:bCs/>
        </w:rPr>
        <w:t>Belsky DW</w:t>
      </w:r>
      <w:r>
        <w:rPr>
          <w:rFonts w:asciiTheme="majorHAnsi" w:eastAsia="AppleGothic" w:hAnsiTheme="majorHAnsi" w:cs="Gill Sans"/>
          <w:bCs/>
        </w:rPr>
        <w:t xml:space="preserve">, Cohen A. Developments in molecular epidemiology of aging. </w:t>
      </w:r>
      <w:r>
        <w:rPr>
          <w:rFonts w:asciiTheme="majorHAnsi" w:eastAsia="AppleGothic" w:hAnsiTheme="majorHAnsi" w:cs="Gill Sans"/>
          <w:bCs/>
          <w:i/>
        </w:rPr>
        <w:t>Emerging Topics in Life Sciences</w:t>
      </w:r>
      <w:r w:rsidR="00896577">
        <w:rPr>
          <w:rFonts w:asciiTheme="majorHAnsi" w:eastAsia="AppleGothic" w:hAnsiTheme="majorHAnsi" w:cs="Gill Sans"/>
          <w:bCs/>
        </w:rPr>
        <w:t xml:space="preserve">, </w:t>
      </w:r>
      <w:r w:rsidR="00896577" w:rsidRPr="00896577">
        <w:rPr>
          <w:rFonts w:asciiTheme="majorHAnsi" w:eastAsia="AppleGothic" w:hAnsiTheme="majorHAnsi" w:cs="Gill Sans"/>
          <w:bCs/>
        </w:rPr>
        <w:t>ETLS20180173</w:t>
      </w:r>
      <w:r w:rsidR="00896577">
        <w:rPr>
          <w:rFonts w:asciiTheme="majorHAnsi" w:eastAsia="AppleGothic" w:hAnsiTheme="majorHAnsi" w:cs="Gill Sans"/>
          <w:bCs/>
        </w:rPr>
        <w:t>, Published online June 20, 2019</w:t>
      </w:r>
      <w:r>
        <w:rPr>
          <w:rFonts w:asciiTheme="majorHAnsi" w:eastAsia="AppleGothic" w:hAnsiTheme="majorHAnsi" w:cs="Gill Sans"/>
          <w:bCs/>
        </w:rPr>
        <w:t xml:space="preserve">. </w:t>
      </w:r>
    </w:p>
    <w:p w14:paraId="04813ADE" w14:textId="3D7DC1DF" w:rsidR="00D9695C" w:rsidRPr="00D9695C" w:rsidRDefault="00D9695C" w:rsidP="00D9695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D9695C">
        <w:rPr>
          <w:rFonts w:ascii="Calibri" w:eastAsia="Times New Roman" w:hAnsi="Calibri" w:cs="Calibri"/>
          <w:color w:val="000000"/>
          <w:lang w:eastAsia="en-US"/>
        </w:rPr>
        <w:t xml:space="preserve">Reuben A, Arseneault L, </w:t>
      </w:r>
      <w:r w:rsidRPr="00D9695C">
        <w:rPr>
          <w:rFonts w:ascii="Calibri" w:eastAsia="Times New Roman" w:hAnsi="Calibri" w:cs="Calibri"/>
          <w:b/>
          <w:color w:val="000000"/>
          <w:lang w:eastAsia="en-US"/>
        </w:rPr>
        <w:t>Belsky DW</w:t>
      </w:r>
      <w:r w:rsidRPr="00D9695C">
        <w:rPr>
          <w:rFonts w:ascii="Calibri" w:eastAsia="Times New Roman" w:hAnsi="Calibri" w:cs="Calibri"/>
          <w:color w:val="000000"/>
          <w:lang w:eastAsia="en-US"/>
        </w:rPr>
        <w:t>, Caspi A, Fisher HL, Houts RM, Moffitt TE, Odgers C. Residential neighborhood greenery and children’s cognitive development. </w:t>
      </w:r>
      <w:r w:rsidRPr="00D9695C">
        <w:rPr>
          <w:rFonts w:ascii="Calibri" w:eastAsia="Times New Roman" w:hAnsi="Calibri" w:cs="Calibri"/>
          <w:i/>
          <w:iCs/>
          <w:color w:val="000000"/>
          <w:lang w:eastAsia="en-US"/>
        </w:rPr>
        <w:t>Social Science &amp; Medicine</w:t>
      </w:r>
      <w:r w:rsidR="00610E4D">
        <w:rPr>
          <w:rFonts w:ascii="Calibri" w:eastAsia="Times New Roman" w:hAnsi="Calibri" w:cs="Calibri"/>
          <w:iCs/>
          <w:color w:val="000000"/>
          <w:lang w:eastAsia="en-US"/>
        </w:rPr>
        <w:t xml:space="preserve">, </w:t>
      </w:r>
      <w:r w:rsidR="00896577">
        <w:rPr>
          <w:rFonts w:ascii="Calibri" w:eastAsia="Times New Roman" w:hAnsi="Calibri" w:cs="Calibri"/>
          <w:iCs/>
          <w:color w:val="000000"/>
          <w:lang w:eastAsia="en-US"/>
        </w:rPr>
        <w:t>230:271-2179</w:t>
      </w:r>
      <w:r w:rsidRPr="00D9695C">
        <w:rPr>
          <w:rFonts w:ascii="Calibri" w:eastAsia="Times New Roman" w:hAnsi="Calibri" w:cs="Calibri"/>
          <w:color w:val="000000"/>
          <w:lang w:eastAsia="en-US"/>
        </w:rPr>
        <w:t>. </w:t>
      </w:r>
      <w:r w:rsidR="00610E4D">
        <w:rPr>
          <w:rFonts w:asciiTheme="majorHAnsi" w:eastAsia="AppleGothic" w:hAnsiTheme="majorHAnsi" w:cs="Gill Sans"/>
          <w:bCs/>
        </w:rPr>
        <w:t>PMCID Pending</w:t>
      </w:r>
    </w:p>
    <w:p w14:paraId="398D821C" w14:textId="1DFF0283" w:rsidR="0038613A" w:rsidRPr="0038613A" w:rsidRDefault="0038613A" w:rsidP="0038613A">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38613A">
        <w:rPr>
          <w:rFonts w:asciiTheme="majorHAnsi" w:eastAsia="AppleGothic" w:hAnsiTheme="majorHAnsi" w:cs="Gill Sans"/>
          <w:bCs/>
        </w:rPr>
        <w:t xml:space="preserve">Wertz J, Belsky J, Moffitt TE, </w:t>
      </w:r>
      <w:r w:rsidRPr="00F35866">
        <w:rPr>
          <w:rFonts w:asciiTheme="majorHAnsi" w:eastAsia="AppleGothic" w:hAnsiTheme="majorHAnsi" w:cs="Gill Sans"/>
          <w:b/>
          <w:bCs/>
        </w:rPr>
        <w:t>Belsky DW</w:t>
      </w:r>
      <w:r w:rsidRPr="0038613A">
        <w:rPr>
          <w:rFonts w:asciiTheme="majorHAnsi" w:eastAsia="AppleGothic" w:hAnsiTheme="majorHAnsi" w:cs="Gill Sans"/>
          <w:bCs/>
        </w:rPr>
        <w:t>, Harrington HR, Avunim R, Poulton R, Ramrakha S, Caspi A. Genetics of nurture: A test of the hypothesis that parents’ genetics predict their observed caregiving</w:t>
      </w:r>
      <w:r>
        <w:rPr>
          <w:rFonts w:asciiTheme="majorHAnsi" w:eastAsia="AppleGothic" w:hAnsiTheme="majorHAnsi" w:cs="Gill Sans"/>
          <w:bCs/>
        </w:rPr>
        <w:t xml:space="preserve">. </w:t>
      </w:r>
      <w:r>
        <w:rPr>
          <w:rFonts w:asciiTheme="majorHAnsi" w:eastAsia="AppleGothic" w:hAnsiTheme="majorHAnsi" w:cs="Gill Sans"/>
          <w:bCs/>
          <w:i/>
        </w:rPr>
        <w:t>Developmental Psychology</w:t>
      </w:r>
      <w:r w:rsidR="00C81054">
        <w:rPr>
          <w:rFonts w:asciiTheme="majorHAnsi" w:eastAsia="AppleGothic" w:hAnsiTheme="majorHAnsi" w:cs="Gill Sans"/>
          <w:bCs/>
          <w:i/>
        </w:rPr>
        <w:t xml:space="preserve">, </w:t>
      </w:r>
      <w:r w:rsidR="00C81054">
        <w:rPr>
          <w:rFonts w:asciiTheme="majorHAnsi" w:eastAsia="AppleGothic" w:hAnsiTheme="majorHAnsi" w:cs="Gill Sans"/>
          <w:bCs/>
        </w:rPr>
        <w:t>Published online March 28, 2019</w:t>
      </w:r>
      <w:r>
        <w:rPr>
          <w:rFonts w:asciiTheme="majorHAnsi" w:eastAsia="AppleGothic" w:hAnsiTheme="majorHAnsi" w:cs="Gill Sans"/>
          <w:bCs/>
        </w:rPr>
        <w:t xml:space="preserve">. </w:t>
      </w:r>
      <w:r w:rsidR="001C3D5B" w:rsidRPr="001C3D5B">
        <w:rPr>
          <w:rFonts w:asciiTheme="majorHAnsi" w:eastAsia="AppleGothic" w:hAnsiTheme="majorHAnsi" w:cs="Gill Sans"/>
          <w:bCs/>
        </w:rPr>
        <w:t>PMC6586484</w:t>
      </w:r>
    </w:p>
    <w:p w14:paraId="26E6D4A5" w14:textId="77777777" w:rsidR="00201EE8" w:rsidRPr="00E53114" w:rsidRDefault="00201EE8" w:rsidP="00201EE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Wertz J, Moffitt TE, Agnew-Blais J, Arseneault L, </w:t>
      </w:r>
      <w:r w:rsidRPr="00E53114">
        <w:rPr>
          <w:rFonts w:asciiTheme="majorHAnsi" w:eastAsia="AppleGothic" w:hAnsiTheme="majorHAnsi" w:cs="Gill Sans"/>
          <w:b/>
          <w:bCs/>
        </w:rPr>
        <w:t>Belsky DW</w:t>
      </w:r>
      <w:r>
        <w:rPr>
          <w:rFonts w:asciiTheme="majorHAnsi" w:eastAsia="AppleGothic" w:hAnsiTheme="majorHAnsi" w:cs="Gill Sans"/>
          <w:bCs/>
        </w:rPr>
        <w:t xml:space="preserve">, Corcoran DL, Houts R, Matthews T, Prinz JA, Richmond-Rakerd LS, Sugden K, Williams BS, Caspi A. Using DNA from mothers and children to study parental investment in children’s educational attainment. In Press, </w:t>
      </w:r>
      <w:r>
        <w:rPr>
          <w:rFonts w:asciiTheme="majorHAnsi" w:eastAsia="AppleGothic" w:hAnsiTheme="majorHAnsi" w:cs="Gill Sans"/>
          <w:bCs/>
          <w:i/>
        </w:rPr>
        <w:t xml:space="preserve">Child Development. </w:t>
      </w:r>
    </w:p>
    <w:p w14:paraId="1F107F12" w14:textId="77777777" w:rsidR="00201EE8" w:rsidRDefault="00201EE8" w:rsidP="00201EE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Wertz J, Caspi A, Ambler A, Arseneault L, </w:t>
      </w:r>
      <w:r w:rsidRPr="00E53114">
        <w:rPr>
          <w:rFonts w:asciiTheme="majorHAnsi" w:eastAsia="AppleGothic" w:hAnsiTheme="majorHAnsi" w:cs="Gill Sans"/>
          <w:b/>
          <w:bCs/>
        </w:rPr>
        <w:t>Belsky DW</w:t>
      </w:r>
      <w:r>
        <w:rPr>
          <w:rFonts w:asciiTheme="majorHAnsi" w:eastAsia="AppleGothic" w:hAnsiTheme="majorHAnsi" w:cs="Gill Sans"/>
          <w:bCs/>
        </w:rPr>
        <w:t xml:space="preserve">, Danese A, Fisher HL, Matthews T, Richmond-Rakerd L, Moffitt TE. Adolescent borderline symptoms signal risk for poor outcomes in early adulthood: Findings from a genetically sensitive longitudinal cohort study. In Press, </w:t>
      </w:r>
      <w:r>
        <w:rPr>
          <w:rFonts w:asciiTheme="majorHAnsi" w:eastAsia="AppleGothic" w:hAnsiTheme="majorHAnsi" w:cs="Gill Sans"/>
          <w:bCs/>
          <w:i/>
        </w:rPr>
        <w:t>JAACAP</w:t>
      </w:r>
      <w:r w:rsidRPr="00E53114">
        <w:rPr>
          <w:rFonts w:asciiTheme="majorHAnsi" w:eastAsia="AppleGothic" w:hAnsiTheme="majorHAnsi" w:cs="Gill Sans"/>
          <w:bCs/>
        </w:rPr>
        <w:t>.</w:t>
      </w:r>
    </w:p>
    <w:p w14:paraId="3C2750BC" w14:textId="661A76A4" w:rsidR="0038613A" w:rsidRDefault="0038613A" w:rsidP="0038613A">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38613A">
        <w:rPr>
          <w:rFonts w:asciiTheme="majorHAnsi" w:eastAsia="AppleGothic" w:hAnsiTheme="majorHAnsi" w:cs="Gill Sans"/>
          <w:bCs/>
        </w:rPr>
        <w:lastRenderedPageBreak/>
        <w:t>Sugden K, Hanno</w:t>
      </w:r>
      <w:r w:rsidR="00F35866">
        <w:rPr>
          <w:rFonts w:asciiTheme="majorHAnsi" w:eastAsia="AppleGothic" w:hAnsiTheme="majorHAnsi" w:cs="Gill Sans"/>
          <w:bCs/>
        </w:rPr>
        <w:t>n</w:t>
      </w:r>
      <w:r w:rsidRPr="0038613A">
        <w:rPr>
          <w:rFonts w:asciiTheme="majorHAnsi" w:eastAsia="AppleGothic" w:hAnsiTheme="majorHAnsi" w:cs="Gill Sans"/>
          <w:bCs/>
        </w:rPr>
        <w:t xml:space="preserve"> E, Arseneault E, </w:t>
      </w:r>
      <w:r w:rsidRPr="0038613A">
        <w:rPr>
          <w:rFonts w:asciiTheme="majorHAnsi" w:eastAsia="AppleGothic" w:hAnsiTheme="majorHAnsi" w:cs="Gill Sans"/>
          <w:b/>
          <w:bCs/>
        </w:rPr>
        <w:t>Belsky DW</w:t>
      </w:r>
      <w:r w:rsidRPr="0038613A">
        <w:rPr>
          <w:rFonts w:asciiTheme="majorHAnsi" w:eastAsia="AppleGothic" w:hAnsiTheme="majorHAnsi" w:cs="Gill Sans"/>
          <w:bCs/>
        </w:rPr>
        <w:t xml:space="preserve">, Broadbent J, Corcoran D, Hancox R, Houts R, Moffitt TE, Poulton R, Prinz J, Thomson W, Williams B, Wong C, Mill J, Caspi A. Establishing a generalized polyepigenetic biomarker for tobacco smoking. </w:t>
      </w:r>
      <w:r w:rsidRPr="0038613A">
        <w:rPr>
          <w:rFonts w:asciiTheme="majorHAnsi" w:eastAsia="AppleGothic" w:hAnsiTheme="majorHAnsi" w:cs="Gill Sans"/>
          <w:bCs/>
          <w:i/>
        </w:rPr>
        <w:t>Translational Psychiatry</w:t>
      </w:r>
      <w:r w:rsidR="00C81054">
        <w:rPr>
          <w:rFonts w:asciiTheme="majorHAnsi" w:eastAsia="AppleGothic" w:hAnsiTheme="majorHAnsi" w:cs="Gill Sans"/>
          <w:bCs/>
        </w:rPr>
        <w:t>, 9(92), 2019</w:t>
      </w:r>
      <w:r w:rsidRPr="0038613A">
        <w:rPr>
          <w:rFonts w:asciiTheme="majorHAnsi" w:eastAsia="AppleGothic" w:hAnsiTheme="majorHAnsi" w:cs="Gill Sans"/>
          <w:bCs/>
          <w:i/>
        </w:rPr>
        <w:t>.</w:t>
      </w:r>
      <w:r w:rsidR="00C81054">
        <w:rPr>
          <w:rFonts w:asciiTheme="majorHAnsi" w:eastAsia="AppleGothic" w:hAnsiTheme="majorHAnsi" w:cs="Gill Sans"/>
          <w:bCs/>
          <w:i/>
        </w:rPr>
        <w:t xml:space="preserve"> </w:t>
      </w:r>
      <w:r w:rsidR="00C81054" w:rsidRPr="00C81054">
        <w:rPr>
          <w:rFonts w:asciiTheme="majorHAnsi" w:eastAsia="AppleGothic" w:hAnsiTheme="majorHAnsi" w:cs="Gill Sans"/>
          <w:bCs/>
        </w:rPr>
        <w:t>PMC6377665</w:t>
      </w:r>
      <w:r w:rsidRPr="0038613A">
        <w:rPr>
          <w:rFonts w:asciiTheme="majorHAnsi" w:eastAsia="AppleGothic" w:hAnsiTheme="majorHAnsi" w:cs="Gill Sans"/>
          <w:bCs/>
          <w:i/>
        </w:rPr>
        <w:t xml:space="preserve"> </w:t>
      </w:r>
    </w:p>
    <w:p w14:paraId="7379B7A4" w14:textId="290F39C0" w:rsidR="003F103A" w:rsidRPr="003F103A" w:rsidRDefault="003F103A" w:rsidP="003F103A">
      <w:pPr>
        <w:pStyle w:val="ListParagraph"/>
        <w:numPr>
          <w:ilvl w:val="0"/>
          <w:numId w:val="3"/>
        </w:numPr>
        <w:autoSpaceDE w:val="0"/>
        <w:autoSpaceDN w:val="0"/>
        <w:spacing w:before="120" w:after="120"/>
        <w:ind w:left="0" w:firstLine="0"/>
        <w:contextualSpacing w:val="0"/>
        <w:rPr>
          <w:rFonts w:asciiTheme="majorHAnsi" w:eastAsia="AppleGothic" w:hAnsiTheme="majorHAnsi" w:cstheme="majorHAnsi"/>
          <w:bCs/>
        </w:rPr>
      </w:pPr>
      <w:r>
        <w:rPr>
          <w:rFonts w:asciiTheme="majorHAnsi" w:hAnsiTheme="majorHAnsi" w:cstheme="majorHAnsi"/>
        </w:rPr>
        <w:t xml:space="preserve">Guida JL, Ahles TA, </w:t>
      </w:r>
      <w:r>
        <w:rPr>
          <w:rFonts w:asciiTheme="majorHAnsi" w:hAnsiTheme="majorHAnsi" w:cstheme="majorHAnsi"/>
          <w:b/>
        </w:rPr>
        <w:t xml:space="preserve">Belsky </w:t>
      </w:r>
      <w:r w:rsidRPr="003F103A">
        <w:rPr>
          <w:rFonts w:asciiTheme="majorHAnsi" w:hAnsiTheme="majorHAnsi" w:cstheme="majorHAnsi"/>
          <w:b/>
        </w:rPr>
        <w:t>DW</w:t>
      </w:r>
      <w:r>
        <w:rPr>
          <w:rFonts w:asciiTheme="majorHAnsi" w:hAnsiTheme="majorHAnsi" w:cstheme="majorHAnsi"/>
        </w:rPr>
        <w:t>, Campisi J, Cohen HJ, DeGregori J, Fuldner R, Ferrucci L, Gallicchio L, Gavrilov L, Gavrilova N, Green PA, Jhappan C, Kohanski R, Krull K, Mandelblatt J, Ness KK, O’Mara A, Price N, Schrack J, Studenski S, Theou O, Tracy RP, Hurria A</w:t>
      </w:r>
      <w:r w:rsidRPr="003F103A">
        <w:rPr>
          <w:rFonts w:asciiTheme="majorHAnsi" w:hAnsiTheme="majorHAnsi" w:cstheme="majorHAnsi"/>
        </w:rPr>
        <w:t>. Measuring Aging and Identifying Aging Phenotypes in Cancer Survivors</w:t>
      </w:r>
      <w:r>
        <w:rPr>
          <w:rFonts w:asciiTheme="majorHAnsi" w:hAnsiTheme="majorHAnsi" w:cstheme="majorHAnsi"/>
        </w:rPr>
        <w:t xml:space="preserve">. </w:t>
      </w:r>
      <w:r w:rsidR="00367A80">
        <w:rPr>
          <w:rFonts w:asciiTheme="majorHAnsi" w:hAnsiTheme="majorHAnsi" w:cstheme="majorHAnsi"/>
        </w:rPr>
        <w:t>Published online July 18, 2019</w:t>
      </w:r>
      <w:r>
        <w:rPr>
          <w:rFonts w:asciiTheme="majorHAnsi" w:hAnsiTheme="majorHAnsi" w:cstheme="majorHAnsi"/>
        </w:rPr>
        <w:t xml:space="preserve">, </w:t>
      </w:r>
      <w:r w:rsidRPr="003F103A">
        <w:rPr>
          <w:rFonts w:asciiTheme="majorHAnsi" w:hAnsiTheme="majorHAnsi" w:cstheme="majorHAnsi"/>
          <w:i/>
        </w:rPr>
        <w:t>JNCI</w:t>
      </w:r>
      <w:r>
        <w:rPr>
          <w:rFonts w:asciiTheme="majorHAnsi" w:hAnsiTheme="majorHAnsi" w:cstheme="majorHAnsi"/>
        </w:rPr>
        <w:t xml:space="preserve">, </w:t>
      </w:r>
      <w:r w:rsidRPr="003F103A">
        <w:rPr>
          <w:rFonts w:asciiTheme="majorHAnsi" w:hAnsiTheme="majorHAnsi" w:cstheme="majorHAnsi"/>
        </w:rPr>
        <w:t>djz136</w:t>
      </w:r>
      <w:r>
        <w:rPr>
          <w:rFonts w:asciiTheme="majorHAnsi" w:hAnsiTheme="majorHAnsi" w:cstheme="majorHAnsi"/>
        </w:rPr>
        <w:t>.</w:t>
      </w:r>
      <w:r w:rsidRPr="003F103A">
        <w:rPr>
          <w:rFonts w:asciiTheme="majorHAnsi" w:hAnsiTheme="majorHAnsi" w:cstheme="majorHAnsi"/>
        </w:rPr>
        <w:t xml:space="preserve"> </w:t>
      </w:r>
    </w:p>
    <w:p w14:paraId="007EC73C" w14:textId="77777777" w:rsidR="003F103A" w:rsidRPr="0038613A" w:rsidRDefault="003F103A" w:rsidP="003F103A">
      <w:pPr>
        <w:pStyle w:val="ListParagraph"/>
        <w:autoSpaceDE w:val="0"/>
        <w:autoSpaceDN w:val="0"/>
        <w:spacing w:before="120" w:after="120"/>
        <w:ind w:left="0"/>
        <w:contextualSpacing w:val="0"/>
        <w:rPr>
          <w:rFonts w:asciiTheme="majorHAnsi" w:eastAsia="AppleGothic" w:hAnsiTheme="majorHAnsi" w:cs="Gill Sans"/>
          <w:bCs/>
        </w:rPr>
      </w:pPr>
    </w:p>
    <w:p w14:paraId="1331BE1F" w14:textId="5D11D1BD" w:rsidR="00CA39AB" w:rsidRDefault="00CA39AB" w:rsidP="009A5D89">
      <w:pPr>
        <w:tabs>
          <w:tab w:val="left" w:pos="1088"/>
        </w:tabs>
        <w:jc w:val="center"/>
        <w:rPr>
          <w:rFonts w:asciiTheme="majorHAnsi" w:eastAsia="AppleGothic" w:hAnsiTheme="majorHAnsi" w:cs="Gill Sans"/>
          <w:b/>
          <w:bCs/>
          <w:sz w:val="28"/>
          <w:szCs w:val="28"/>
        </w:rPr>
      </w:pPr>
      <w:r>
        <w:rPr>
          <w:rFonts w:asciiTheme="majorHAnsi" w:eastAsia="AppleGothic" w:hAnsiTheme="majorHAnsi" w:cs="Gill Sans"/>
          <w:b/>
          <w:bCs/>
          <w:sz w:val="28"/>
          <w:szCs w:val="28"/>
        </w:rPr>
        <w:t>2018</w:t>
      </w:r>
    </w:p>
    <w:p w14:paraId="71E3CB0A" w14:textId="765139BE" w:rsidR="00086761" w:rsidRDefault="00086761" w:rsidP="00086761">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E373A4">
        <w:rPr>
          <w:rFonts w:asciiTheme="majorHAnsi" w:eastAsia="AppleGothic" w:hAnsiTheme="majorHAnsi" w:cs="Gill Sans"/>
          <w:b/>
          <w:bCs/>
        </w:rPr>
        <w:t>Belsky DW</w:t>
      </w:r>
      <w:r>
        <w:rPr>
          <w:rFonts w:asciiTheme="majorHAnsi" w:eastAsia="AppleGothic" w:hAnsiTheme="majorHAnsi" w:cs="Gill Sans"/>
          <w:b/>
          <w:bCs/>
        </w:rPr>
        <w:t>*</w:t>
      </w:r>
      <w:r w:rsidRPr="00E373A4">
        <w:rPr>
          <w:rFonts w:asciiTheme="majorHAnsi" w:eastAsia="AppleGothic" w:hAnsiTheme="majorHAnsi" w:cs="Gill Sans"/>
          <w:bCs/>
        </w:rPr>
        <w:t xml:space="preserve">, Moffitt TE, Cohen AA, Corcoran DL, Levine ME, Prinz J, Schaefer J, Sugden K, Williams B, Poulton R, Caspi A. Telomere, epigenetic clock, and biomarker-composite quantifications of biological aging: Do they measure the same thing? </w:t>
      </w:r>
      <w:hyperlink r:id="rId19" w:history="1">
        <w:r w:rsidRPr="00FD547D">
          <w:rPr>
            <w:rStyle w:val="Hyperlink"/>
            <w:rFonts w:asciiTheme="majorHAnsi" w:eastAsia="AppleGothic" w:hAnsiTheme="majorHAnsi" w:cs="Gill Sans"/>
            <w:bCs/>
            <w:i/>
          </w:rPr>
          <w:t>American Journal of Epidemiology</w:t>
        </w:r>
      </w:hyperlink>
      <w:r>
        <w:rPr>
          <w:rFonts w:asciiTheme="majorHAnsi" w:eastAsia="AppleGothic" w:hAnsiTheme="majorHAnsi" w:cs="Gill Sans"/>
          <w:bCs/>
        </w:rPr>
        <w:t xml:space="preserve">, </w:t>
      </w:r>
      <w:r w:rsidRPr="00337E77">
        <w:rPr>
          <w:rFonts w:asciiTheme="majorHAnsi" w:eastAsia="AppleGothic" w:hAnsiTheme="majorHAnsi" w:cs="Gill Sans"/>
          <w:bCs/>
        </w:rPr>
        <w:t>187(6):1220-1230</w:t>
      </w:r>
      <w:r>
        <w:rPr>
          <w:rFonts w:asciiTheme="majorHAnsi" w:eastAsia="AppleGothic" w:hAnsiTheme="majorHAnsi" w:cs="Gill Sans"/>
          <w:bCs/>
        </w:rPr>
        <w:t>, 2018 (published online November 2017)</w:t>
      </w:r>
      <w:r w:rsidRPr="00E373A4">
        <w:rPr>
          <w:rFonts w:asciiTheme="majorHAnsi" w:eastAsia="AppleGothic" w:hAnsiTheme="majorHAnsi" w:cs="Gill Sans"/>
          <w:bCs/>
        </w:rPr>
        <w:t xml:space="preserve">. </w:t>
      </w:r>
      <w:r w:rsidR="005641B5" w:rsidRPr="005641B5">
        <w:rPr>
          <w:rFonts w:asciiTheme="majorHAnsi" w:eastAsia="AppleGothic" w:hAnsiTheme="majorHAnsi" w:cs="Gill Sans"/>
          <w:bCs/>
        </w:rPr>
        <w:t>PMC6248475</w:t>
      </w:r>
    </w:p>
    <w:p w14:paraId="252131E6" w14:textId="3AF4A0BA" w:rsidR="00384EAD" w:rsidRPr="00384EAD" w:rsidRDefault="00384EAD" w:rsidP="00384EAD">
      <w:pPr>
        <w:pStyle w:val="ListParagraph"/>
        <w:autoSpaceDE w:val="0"/>
        <w:autoSpaceDN w:val="0"/>
        <w:spacing w:before="120" w:after="120"/>
        <w:ind w:left="0" w:firstLine="720"/>
        <w:contextualSpacing w:val="0"/>
        <w:rPr>
          <w:rFonts w:asciiTheme="majorHAnsi" w:eastAsia="AppleGothic" w:hAnsiTheme="majorHAnsi" w:cs="Gill Sans"/>
          <w:bCs/>
        </w:rPr>
      </w:pPr>
      <w:r>
        <w:rPr>
          <w:rFonts w:asciiTheme="majorHAnsi" w:hAnsiTheme="majorHAnsi"/>
          <w:sz w:val="22"/>
          <w:szCs w:val="22"/>
        </w:rPr>
        <w:t xml:space="preserve">Selected as a 2018 </w:t>
      </w:r>
      <w:r>
        <w:rPr>
          <w:rFonts w:asciiTheme="majorHAnsi" w:hAnsiTheme="majorHAnsi"/>
          <w:i/>
          <w:sz w:val="22"/>
          <w:szCs w:val="22"/>
        </w:rPr>
        <w:t xml:space="preserve">Article of the Year </w:t>
      </w:r>
      <w:r>
        <w:rPr>
          <w:rFonts w:asciiTheme="majorHAnsi" w:hAnsiTheme="majorHAnsi"/>
          <w:sz w:val="22"/>
          <w:szCs w:val="22"/>
        </w:rPr>
        <w:t xml:space="preserve">by the </w:t>
      </w:r>
      <w:r w:rsidR="000B1ED1">
        <w:rPr>
          <w:rFonts w:asciiTheme="majorHAnsi" w:hAnsiTheme="majorHAnsi"/>
          <w:i/>
          <w:sz w:val="22"/>
          <w:szCs w:val="22"/>
        </w:rPr>
        <w:t>American Journal of Epidemiology</w:t>
      </w:r>
      <w:r>
        <w:rPr>
          <w:rFonts w:asciiTheme="majorHAnsi" w:hAnsiTheme="majorHAnsi"/>
          <w:sz w:val="22"/>
          <w:szCs w:val="22"/>
        </w:rPr>
        <w:t xml:space="preserve">. </w:t>
      </w:r>
    </w:p>
    <w:p w14:paraId="7C478FC6" w14:textId="356B238F" w:rsidR="00F2316F" w:rsidRPr="00F2316F" w:rsidRDefault="00F2316F" w:rsidP="00F2316F">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F2316F">
        <w:rPr>
          <w:rFonts w:asciiTheme="majorHAnsi" w:eastAsia="AppleGothic" w:hAnsiTheme="majorHAnsi" w:cs="Gill Sans"/>
          <w:b/>
          <w:bCs/>
        </w:rPr>
        <w:t>Belsky DW</w:t>
      </w:r>
      <w:r w:rsidRPr="00F2316F">
        <w:rPr>
          <w:rFonts w:asciiTheme="majorHAnsi" w:eastAsia="Times New Roman" w:hAnsiTheme="majorHAnsi" w:cs="Times New Roman"/>
          <w:color w:val="000000"/>
          <w:vertAlign w:val="superscript"/>
          <w:lang w:eastAsia="en-US"/>
        </w:rPr>
        <w:t>¶*</w:t>
      </w:r>
      <w:r w:rsidRPr="00F2316F">
        <w:rPr>
          <w:rFonts w:asciiTheme="majorHAnsi" w:hAnsiTheme="majorHAnsi" w:cs="Gill Sans"/>
        </w:rPr>
        <w:t>, Domingue BD</w:t>
      </w:r>
      <w:r w:rsidRPr="00F2316F">
        <w:rPr>
          <w:rFonts w:asciiTheme="majorHAnsi" w:eastAsia="Times New Roman" w:hAnsiTheme="majorHAnsi" w:cs="Times New Roman"/>
          <w:color w:val="000000"/>
          <w:vertAlign w:val="superscript"/>
          <w:lang w:eastAsia="en-US"/>
        </w:rPr>
        <w:t>¶</w:t>
      </w:r>
      <w:r w:rsidRPr="00F2316F">
        <w:rPr>
          <w:rFonts w:asciiTheme="majorHAnsi" w:hAnsiTheme="majorHAnsi" w:cs="Gill Sans"/>
        </w:rPr>
        <w:t>, Weedow R, Arseneault L, Boardman J, Caspi A, Conley DC, Fletcher J, Freese J, Herd P, Moffitt TE, Poulton R, Sicinski K, Wertz J, Harris</w:t>
      </w:r>
      <w:r w:rsidR="001A0806">
        <w:rPr>
          <w:rFonts w:asciiTheme="majorHAnsi" w:hAnsiTheme="majorHAnsi" w:cs="Gill Sans"/>
        </w:rPr>
        <w:t xml:space="preserve"> KM. Genetic analysis of social-class </w:t>
      </w:r>
      <w:r w:rsidRPr="00F2316F">
        <w:rPr>
          <w:rFonts w:asciiTheme="majorHAnsi" w:hAnsiTheme="majorHAnsi" w:cs="Gill Sans"/>
        </w:rPr>
        <w:t>mobility</w:t>
      </w:r>
      <w:r w:rsidR="001A0806">
        <w:rPr>
          <w:rFonts w:asciiTheme="majorHAnsi" w:hAnsiTheme="majorHAnsi" w:cs="Gill Sans"/>
        </w:rPr>
        <w:t xml:space="preserve"> in</w:t>
      </w:r>
      <w:r w:rsidRPr="00F2316F">
        <w:rPr>
          <w:rFonts w:asciiTheme="majorHAnsi" w:hAnsiTheme="majorHAnsi" w:cs="Gill Sans"/>
        </w:rPr>
        <w:t xml:space="preserve"> five longitudinal studies.</w:t>
      </w:r>
      <w:r w:rsidR="008F431E">
        <w:rPr>
          <w:rFonts w:asciiTheme="majorHAnsi" w:hAnsiTheme="majorHAnsi" w:cs="Gill Sans"/>
        </w:rPr>
        <w:t xml:space="preserve"> </w:t>
      </w:r>
      <w:hyperlink r:id="rId20" w:history="1">
        <w:r w:rsidRPr="00815BB1">
          <w:rPr>
            <w:rStyle w:val="Hyperlink"/>
            <w:rFonts w:asciiTheme="majorHAnsi" w:eastAsia="AppleGothic" w:hAnsiTheme="majorHAnsi" w:cs="Gill Sans"/>
            <w:bCs/>
            <w:i/>
          </w:rPr>
          <w:t xml:space="preserve">Proceedings of the National Academy of Sciences </w:t>
        </w:r>
        <w:r w:rsidR="00815BB1" w:rsidRPr="00815BB1">
          <w:rPr>
            <w:rStyle w:val="Hyperlink"/>
            <w:rFonts w:asciiTheme="majorHAnsi" w:eastAsia="AppleGothic" w:hAnsiTheme="majorHAnsi" w:cs="Gill Sans"/>
            <w:bCs/>
            <w:i/>
          </w:rPr>
          <w:t xml:space="preserve">(Plus) </w:t>
        </w:r>
        <w:r w:rsidRPr="00815BB1">
          <w:rPr>
            <w:rStyle w:val="Hyperlink"/>
            <w:rFonts w:asciiTheme="majorHAnsi" w:eastAsia="AppleGothic" w:hAnsiTheme="majorHAnsi" w:cs="Gill Sans"/>
            <w:bCs/>
            <w:i/>
          </w:rPr>
          <w:t>USA</w:t>
        </w:r>
      </w:hyperlink>
      <w:r w:rsidR="008F431E">
        <w:rPr>
          <w:rFonts w:asciiTheme="majorHAnsi" w:eastAsia="AppleGothic" w:hAnsiTheme="majorHAnsi" w:cs="Gill Sans"/>
          <w:bCs/>
        </w:rPr>
        <w:t xml:space="preserve">, </w:t>
      </w:r>
      <w:r w:rsidR="00843AB4">
        <w:rPr>
          <w:rFonts w:asciiTheme="majorHAnsi" w:hAnsiTheme="majorHAnsi" w:cs="Gill Sans"/>
        </w:rPr>
        <w:t>115(31</w:t>
      </w:r>
      <w:proofErr w:type="gramStart"/>
      <w:r w:rsidR="00843AB4">
        <w:rPr>
          <w:rFonts w:asciiTheme="majorHAnsi" w:hAnsiTheme="majorHAnsi" w:cs="Gill Sans"/>
        </w:rPr>
        <w:t>):E</w:t>
      </w:r>
      <w:proofErr w:type="gramEnd"/>
      <w:r w:rsidR="00843AB4">
        <w:rPr>
          <w:rFonts w:asciiTheme="majorHAnsi" w:hAnsiTheme="majorHAnsi" w:cs="Gill Sans"/>
        </w:rPr>
        <w:t>7275-84</w:t>
      </w:r>
      <w:r w:rsidR="008F431E">
        <w:rPr>
          <w:rFonts w:asciiTheme="majorHAnsi" w:hAnsiTheme="majorHAnsi" w:cs="Gill Sans"/>
        </w:rPr>
        <w:t>, 2018</w:t>
      </w:r>
      <w:r w:rsidR="00C931B9">
        <w:rPr>
          <w:rFonts w:asciiTheme="majorHAnsi" w:eastAsia="AppleGothic" w:hAnsiTheme="majorHAnsi" w:cs="Gill Sans"/>
          <w:bCs/>
          <w:i/>
        </w:rPr>
        <w:t>.</w:t>
      </w:r>
      <w:r w:rsidR="00643FAA">
        <w:rPr>
          <w:rFonts w:asciiTheme="majorHAnsi" w:eastAsia="AppleGothic" w:hAnsiTheme="majorHAnsi" w:cs="Gill Sans"/>
          <w:bCs/>
        </w:rPr>
        <w:t xml:space="preserve"> PMC</w:t>
      </w:r>
      <w:r w:rsidR="00643FAA" w:rsidRPr="00643FAA">
        <w:rPr>
          <w:rFonts w:asciiTheme="majorHAnsi" w:eastAsia="AppleGothic" w:hAnsiTheme="majorHAnsi" w:cs="Gill Sans"/>
          <w:bCs/>
        </w:rPr>
        <w:t>29987013</w:t>
      </w:r>
    </w:p>
    <w:p w14:paraId="487BF391" w14:textId="77777777" w:rsidR="007D35CB" w:rsidRDefault="00604335" w:rsidP="007D35CB">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Times New Roman" w:hAnsiTheme="majorHAnsi" w:cs="Times New Roman"/>
          <w:b/>
          <w:color w:val="333333"/>
          <w:shd w:val="clear" w:color="auto" w:fill="FFFFFF"/>
          <w:lang w:eastAsia="en-US"/>
        </w:rPr>
        <w:t xml:space="preserve">Belsky </w:t>
      </w:r>
      <w:r w:rsidRPr="00604335">
        <w:rPr>
          <w:rFonts w:asciiTheme="majorHAnsi" w:eastAsia="Times New Roman" w:hAnsiTheme="majorHAnsi" w:cs="Times New Roman"/>
          <w:b/>
          <w:color w:val="333333"/>
          <w:shd w:val="clear" w:color="auto" w:fill="FFFFFF"/>
          <w:lang w:eastAsia="en-US"/>
        </w:rPr>
        <w:t>DW</w:t>
      </w:r>
      <w:r>
        <w:rPr>
          <w:rFonts w:asciiTheme="majorHAnsi" w:eastAsia="Times New Roman" w:hAnsiTheme="majorHAnsi" w:cs="Times New Roman"/>
          <w:color w:val="333333"/>
          <w:shd w:val="clear" w:color="auto" w:fill="FFFFFF"/>
          <w:lang w:eastAsia="en-US"/>
        </w:rPr>
        <w:t>. Life</w:t>
      </w:r>
      <w:r w:rsidRPr="00604335">
        <w:rPr>
          <w:rFonts w:asciiTheme="majorHAnsi" w:eastAsia="AppleGothic" w:hAnsiTheme="majorHAnsi" w:cs="Gill Sans"/>
          <w:bCs/>
        </w:rPr>
        <w:t>-</w:t>
      </w:r>
      <w:r>
        <w:rPr>
          <w:rFonts w:asciiTheme="majorHAnsi" w:eastAsia="AppleGothic" w:hAnsiTheme="majorHAnsi" w:cs="Gill Sans"/>
          <w:bCs/>
        </w:rPr>
        <w:t xml:space="preserve">course longitudinal studies are needed to advance integration of genomics and social epidemiology. </w:t>
      </w:r>
      <w:hyperlink r:id="rId21" w:history="1">
        <w:r w:rsidRPr="00F053BD">
          <w:rPr>
            <w:rStyle w:val="Hyperlink"/>
            <w:rFonts w:asciiTheme="majorHAnsi" w:eastAsia="AppleGothic" w:hAnsiTheme="majorHAnsi" w:cs="Gill Sans"/>
            <w:bCs/>
            <w:i/>
          </w:rPr>
          <w:t>American Journal of Epidemiology</w:t>
        </w:r>
      </w:hyperlink>
      <w:r>
        <w:rPr>
          <w:rFonts w:asciiTheme="majorHAnsi" w:eastAsia="AppleGothic" w:hAnsiTheme="majorHAnsi" w:cs="Gill Sans"/>
          <w:bCs/>
        </w:rPr>
        <w:t xml:space="preserve">, </w:t>
      </w:r>
      <w:r w:rsidR="00843AB4">
        <w:rPr>
          <w:rFonts w:asciiTheme="majorHAnsi" w:eastAsia="AppleGothic" w:hAnsiTheme="majorHAnsi" w:cs="Gill Sans"/>
          <w:bCs/>
        </w:rPr>
        <w:t>187(6):1337-8</w:t>
      </w:r>
      <w:r w:rsidR="00F053BD">
        <w:rPr>
          <w:rFonts w:asciiTheme="majorHAnsi" w:eastAsia="AppleGothic" w:hAnsiTheme="majorHAnsi" w:cs="Gill Sans"/>
          <w:bCs/>
        </w:rPr>
        <w:t>,</w:t>
      </w:r>
      <w:r>
        <w:rPr>
          <w:rFonts w:asciiTheme="majorHAnsi" w:eastAsia="AppleGothic" w:hAnsiTheme="majorHAnsi" w:cs="Gill Sans"/>
          <w:bCs/>
        </w:rPr>
        <w:t xml:space="preserve"> 2018.</w:t>
      </w:r>
      <w:r w:rsidR="00F053BD">
        <w:rPr>
          <w:rFonts w:asciiTheme="majorHAnsi" w:eastAsia="AppleGothic" w:hAnsiTheme="majorHAnsi" w:cs="Gill Sans"/>
          <w:bCs/>
        </w:rPr>
        <w:t xml:space="preserve"> </w:t>
      </w:r>
      <w:r w:rsidR="00F053BD">
        <w:rPr>
          <w:rFonts w:asciiTheme="majorHAnsi" w:eastAsia="Times New Roman" w:hAnsiTheme="majorHAnsi" w:cs="Times New Roman"/>
          <w:color w:val="333333"/>
          <w:shd w:val="clear" w:color="auto" w:fill="FFFFFF"/>
          <w:lang w:eastAsia="en-US"/>
        </w:rPr>
        <w:t>PMC Journal, PMCID pending.</w:t>
      </w:r>
      <w:r>
        <w:rPr>
          <w:rFonts w:asciiTheme="majorHAnsi" w:eastAsia="AppleGothic" w:hAnsiTheme="majorHAnsi" w:cs="Gill Sans"/>
          <w:bCs/>
        </w:rPr>
        <w:t xml:space="preserve"> </w:t>
      </w:r>
    </w:p>
    <w:p w14:paraId="723AA491" w14:textId="6A3FE4F0" w:rsidR="00C902D9" w:rsidRPr="00604335" w:rsidRDefault="00C902D9" w:rsidP="0024342F">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C902D9">
        <w:rPr>
          <w:rFonts w:asciiTheme="majorHAnsi" w:eastAsia="AppleGothic" w:hAnsiTheme="majorHAnsi" w:cs="Gill Sans"/>
          <w:bCs/>
        </w:rPr>
        <w:t>Elliott ML</w:t>
      </w:r>
      <w:r w:rsidRPr="00C902D9">
        <w:rPr>
          <w:rFonts w:asciiTheme="majorHAnsi" w:eastAsia="AppleGothic" w:hAnsiTheme="majorHAnsi" w:cs="Gill Sans"/>
          <w:bCs/>
          <w:vertAlign w:val="superscript"/>
        </w:rPr>
        <w:t>¶</w:t>
      </w:r>
      <w:r w:rsidRPr="00C902D9">
        <w:rPr>
          <w:rFonts w:asciiTheme="majorHAnsi" w:eastAsia="AppleGothic" w:hAnsiTheme="majorHAnsi" w:cs="Gill Sans"/>
          <w:bCs/>
        </w:rPr>
        <w:t xml:space="preserve">, </w:t>
      </w:r>
      <w:r w:rsidRPr="00C902D9">
        <w:rPr>
          <w:rFonts w:asciiTheme="majorHAnsi" w:eastAsia="AppleGothic" w:hAnsiTheme="majorHAnsi" w:cs="Gill Sans"/>
          <w:b/>
          <w:bCs/>
        </w:rPr>
        <w:t>Belsky DW</w:t>
      </w:r>
      <w:r w:rsidRPr="00C902D9">
        <w:rPr>
          <w:rFonts w:asciiTheme="majorHAnsi" w:eastAsia="AppleGothic" w:hAnsiTheme="majorHAnsi" w:cs="Gill Sans"/>
          <w:b/>
          <w:bCs/>
          <w:vertAlign w:val="superscript"/>
        </w:rPr>
        <w:t>¶</w:t>
      </w:r>
      <w:r w:rsidRPr="00C902D9">
        <w:rPr>
          <w:rFonts w:asciiTheme="majorHAnsi" w:eastAsia="AppleGothic" w:hAnsiTheme="majorHAnsi" w:cs="Gill Sans"/>
          <w:bCs/>
        </w:rPr>
        <w:t xml:space="preserve">, Anderson K, Corcoran DL, Ge T, Knodt A, Prinz J, Sugden K, Williams B, Ireland D, Poulton R, Caspi A, Holmes A, Moffitt TE, Hariri AR. A polygenic score for educational attainment is associated with larger brain size. </w:t>
      </w:r>
      <w:hyperlink r:id="rId22" w:history="1">
        <w:r w:rsidRPr="00B805EA">
          <w:rPr>
            <w:rStyle w:val="Hyperlink"/>
            <w:rFonts w:asciiTheme="majorHAnsi" w:eastAsia="AppleGothic" w:hAnsiTheme="majorHAnsi" w:cs="Gill Sans"/>
            <w:bCs/>
            <w:i/>
          </w:rPr>
          <w:t>Cerebral Cortex</w:t>
        </w:r>
      </w:hyperlink>
      <w:r w:rsidR="00B805EA">
        <w:rPr>
          <w:rFonts w:asciiTheme="majorHAnsi" w:eastAsia="AppleGothic" w:hAnsiTheme="majorHAnsi" w:cs="Gill Sans"/>
          <w:bCs/>
        </w:rPr>
        <w:t>, Published online September 12, 2018</w:t>
      </w:r>
      <w:r w:rsidRPr="00C902D9">
        <w:rPr>
          <w:rFonts w:asciiTheme="majorHAnsi" w:eastAsia="AppleGothic" w:hAnsiTheme="majorHAnsi" w:cs="Gill Sans"/>
          <w:bCs/>
        </w:rPr>
        <w:t>.</w:t>
      </w:r>
      <w:r w:rsidR="005641B5">
        <w:rPr>
          <w:rFonts w:asciiTheme="majorHAnsi" w:eastAsia="AppleGothic" w:hAnsiTheme="majorHAnsi" w:cs="Gill Sans"/>
          <w:bCs/>
        </w:rPr>
        <w:t xml:space="preserve"> PMCID Pending.</w:t>
      </w:r>
    </w:p>
    <w:p w14:paraId="40948661" w14:textId="6621E86E" w:rsidR="0024342F" w:rsidRDefault="00CA39AB" w:rsidP="0024342F">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604335">
        <w:rPr>
          <w:rFonts w:asciiTheme="majorHAnsi" w:eastAsia="Times New Roman" w:hAnsiTheme="majorHAnsi" w:cs="Times New Roman"/>
          <w:color w:val="333333"/>
          <w:shd w:val="clear" w:color="auto" w:fill="FFFFFF"/>
          <w:lang w:eastAsia="en-US"/>
        </w:rPr>
        <w:t>Domingue</w:t>
      </w:r>
      <w:r w:rsidRPr="00466645">
        <w:rPr>
          <w:rFonts w:asciiTheme="majorHAnsi" w:eastAsia="Times New Roman" w:hAnsiTheme="majorHAnsi" w:cs="Times New Roman"/>
          <w:color w:val="333333"/>
          <w:shd w:val="clear" w:color="auto" w:fill="FFFFFF"/>
          <w:lang w:eastAsia="en-US"/>
        </w:rPr>
        <w:t xml:space="preserve"> BW, </w:t>
      </w:r>
      <w:r w:rsidRPr="00466645">
        <w:rPr>
          <w:rFonts w:asciiTheme="majorHAnsi" w:eastAsia="Times New Roman" w:hAnsiTheme="majorHAnsi" w:cs="Times New Roman"/>
          <w:b/>
          <w:color w:val="333333"/>
          <w:shd w:val="clear" w:color="auto" w:fill="FFFFFF"/>
          <w:lang w:eastAsia="en-US"/>
        </w:rPr>
        <w:t>Belsky DW</w:t>
      </w:r>
      <w:r w:rsidRPr="00466645">
        <w:rPr>
          <w:rFonts w:asciiTheme="majorHAnsi" w:eastAsia="Times New Roman" w:hAnsiTheme="majorHAnsi" w:cs="Times New Roman"/>
          <w:color w:val="333333"/>
          <w:shd w:val="clear" w:color="auto" w:fill="FFFFFF"/>
          <w:lang w:eastAsia="en-US"/>
        </w:rPr>
        <w:t xml:space="preserve">, Fletcher J, Conley D, Boardman JB, Harris KM. The social genome of friends and schoolmates in the National Longitudinal Study of Adolescent to Adult Health. </w:t>
      </w:r>
      <w:r w:rsidRPr="00466645">
        <w:rPr>
          <w:rFonts w:asciiTheme="majorHAnsi" w:eastAsia="AppleGothic" w:hAnsiTheme="majorHAnsi" w:cs="Gill Sans"/>
          <w:bCs/>
          <w:i/>
        </w:rPr>
        <w:t>Proceedings of the National Academy of Sciences USA</w:t>
      </w:r>
      <w:r>
        <w:rPr>
          <w:rFonts w:asciiTheme="majorHAnsi" w:eastAsia="AppleGothic" w:hAnsiTheme="majorHAnsi" w:cs="Gill Sans"/>
          <w:bCs/>
        </w:rPr>
        <w:t>, Published online January 20, 2018.</w:t>
      </w:r>
      <w:r w:rsidR="0024342F">
        <w:rPr>
          <w:rFonts w:asciiTheme="majorHAnsi" w:eastAsia="AppleGothic" w:hAnsiTheme="majorHAnsi" w:cs="Gill Sans"/>
          <w:bCs/>
        </w:rPr>
        <w:t xml:space="preserve"> </w:t>
      </w:r>
      <w:r w:rsidR="005641B5" w:rsidRPr="005641B5">
        <w:rPr>
          <w:rFonts w:asciiTheme="majorHAnsi" w:eastAsia="AppleGothic" w:hAnsiTheme="majorHAnsi" w:cs="Gill Sans"/>
          <w:bCs/>
        </w:rPr>
        <w:t>PMC5789914</w:t>
      </w:r>
    </w:p>
    <w:p w14:paraId="61EABDEB" w14:textId="52EFB2C8" w:rsidR="0024342F" w:rsidRPr="0024342F" w:rsidRDefault="0024342F" w:rsidP="00CD51D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24342F">
        <w:rPr>
          <w:rFonts w:asciiTheme="majorHAnsi" w:eastAsia="Times New Roman" w:hAnsiTheme="majorHAnsi" w:cs="Times New Roman"/>
          <w:color w:val="000000"/>
          <w:lang w:eastAsia="en-US"/>
        </w:rPr>
        <w:t xml:space="preserve">Gaydosh L, </w:t>
      </w:r>
      <w:r w:rsidRPr="0024342F">
        <w:rPr>
          <w:rFonts w:asciiTheme="majorHAnsi" w:eastAsia="Times New Roman" w:hAnsiTheme="majorHAnsi" w:cs="Times New Roman"/>
          <w:b/>
          <w:color w:val="000000"/>
          <w:lang w:eastAsia="en-US"/>
        </w:rPr>
        <w:t>Belsky DW</w:t>
      </w:r>
      <w:r w:rsidRPr="0024342F">
        <w:rPr>
          <w:rFonts w:asciiTheme="majorHAnsi" w:eastAsia="Times New Roman" w:hAnsiTheme="majorHAnsi" w:cs="Times New Roman"/>
          <w:color w:val="000000"/>
          <w:lang w:eastAsia="en-US"/>
        </w:rPr>
        <w:t>, Domingue BW, Boardman J, Harris KM. Father absence and accelerated reproductive development.</w:t>
      </w:r>
      <w:r>
        <w:rPr>
          <w:rFonts w:asciiTheme="majorHAnsi" w:eastAsia="Times New Roman" w:hAnsiTheme="majorHAnsi" w:cs="Times New Roman"/>
          <w:color w:val="000000"/>
          <w:lang w:eastAsia="en-US"/>
        </w:rPr>
        <w:t xml:space="preserve"> </w:t>
      </w:r>
      <w:r>
        <w:rPr>
          <w:rFonts w:asciiTheme="majorHAnsi" w:eastAsia="Times New Roman" w:hAnsiTheme="majorHAnsi" w:cs="Times New Roman"/>
          <w:i/>
          <w:color w:val="000000"/>
          <w:lang w:eastAsia="en-US"/>
        </w:rPr>
        <w:t>Demography</w:t>
      </w:r>
      <w:r w:rsidR="00BC4B68">
        <w:rPr>
          <w:rFonts w:asciiTheme="majorHAnsi" w:eastAsia="Times New Roman" w:hAnsiTheme="majorHAnsi" w:cs="Times New Roman"/>
          <w:color w:val="000000"/>
          <w:lang w:eastAsia="en-US"/>
        </w:rPr>
        <w:t xml:space="preserve">, </w:t>
      </w:r>
      <w:r w:rsidR="0037233D">
        <w:rPr>
          <w:rFonts w:asciiTheme="majorHAnsi" w:eastAsia="Times New Roman" w:hAnsiTheme="majorHAnsi" w:cs="Times New Roman"/>
          <w:color w:val="000000"/>
          <w:lang w:eastAsia="en-US"/>
        </w:rPr>
        <w:t>55(4):1245-67</w:t>
      </w:r>
      <w:r w:rsidR="00BC4B68">
        <w:rPr>
          <w:rFonts w:asciiTheme="majorHAnsi" w:eastAsia="Times New Roman" w:hAnsiTheme="majorHAnsi" w:cs="Times New Roman"/>
          <w:color w:val="000000"/>
          <w:lang w:eastAsia="en-US"/>
        </w:rPr>
        <w:t>, 2018</w:t>
      </w:r>
      <w:r w:rsidRPr="0024342F">
        <w:rPr>
          <w:rFonts w:asciiTheme="majorHAnsi" w:eastAsia="Times New Roman" w:hAnsiTheme="majorHAnsi" w:cs="Times New Roman"/>
          <w:color w:val="000000"/>
          <w:lang w:eastAsia="en-US"/>
        </w:rPr>
        <w:t xml:space="preserve">. </w:t>
      </w:r>
      <w:r w:rsidR="001C3D5B" w:rsidRPr="001C3D5B">
        <w:rPr>
          <w:rFonts w:asciiTheme="majorHAnsi" w:eastAsia="Times New Roman" w:hAnsiTheme="majorHAnsi" w:cs="Times New Roman"/>
          <w:color w:val="000000"/>
          <w:lang w:eastAsia="en-US"/>
        </w:rPr>
        <w:t>PMC6467216</w:t>
      </w:r>
    </w:p>
    <w:p w14:paraId="0797625D" w14:textId="336FB6EA" w:rsidR="00257F29" w:rsidRPr="00257F29" w:rsidRDefault="00257F29" w:rsidP="00CD51D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Times New Roman" w:hAnsiTheme="majorHAnsi" w:cs="Times New Roman"/>
          <w:color w:val="000000"/>
          <w:lang w:eastAsia="en-US"/>
        </w:rPr>
        <w:t xml:space="preserve">Trejo S, </w:t>
      </w:r>
      <w:r w:rsidRPr="006C7025">
        <w:rPr>
          <w:rFonts w:asciiTheme="majorHAnsi" w:eastAsia="Times New Roman" w:hAnsiTheme="majorHAnsi" w:cs="Times New Roman"/>
          <w:b/>
          <w:color w:val="000000"/>
          <w:lang w:eastAsia="en-US"/>
        </w:rPr>
        <w:t>Belsky DW</w:t>
      </w:r>
      <w:r>
        <w:rPr>
          <w:rFonts w:asciiTheme="majorHAnsi" w:eastAsia="Times New Roman" w:hAnsiTheme="majorHAnsi" w:cs="Times New Roman"/>
          <w:color w:val="000000"/>
          <w:lang w:eastAsia="en-US"/>
        </w:rPr>
        <w:t xml:space="preserve">, Sicinski K, Freese J, Herd P, Boardman J, Harris KM, Domingue BW. </w:t>
      </w:r>
      <w:r w:rsidRPr="006C7025">
        <w:rPr>
          <w:rFonts w:asciiTheme="majorHAnsi" w:eastAsia="Times New Roman" w:hAnsiTheme="majorHAnsi" w:cs="Times New Roman"/>
          <w:color w:val="000000"/>
          <w:lang w:eastAsia="en-US"/>
        </w:rPr>
        <w:t>Schools as moderators of genetic associations with life</w:t>
      </w:r>
      <w:r>
        <w:rPr>
          <w:rFonts w:asciiTheme="majorHAnsi" w:eastAsia="Times New Roman" w:hAnsiTheme="majorHAnsi" w:cs="Times New Roman"/>
          <w:color w:val="000000"/>
          <w:lang w:eastAsia="en-US"/>
        </w:rPr>
        <w:t>-</w:t>
      </w:r>
      <w:r w:rsidRPr="006C7025">
        <w:rPr>
          <w:rFonts w:asciiTheme="majorHAnsi" w:eastAsia="Times New Roman" w:hAnsiTheme="majorHAnsi" w:cs="Times New Roman"/>
          <w:color w:val="000000"/>
          <w:lang w:eastAsia="en-US"/>
        </w:rPr>
        <w:t>course attainments: Evidence from the WLS and Add Heath</w:t>
      </w:r>
      <w:r>
        <w:rPr>
          <w:rFonts w:asciiTheme="majorHAnsi" w:eastAsia="Times New Roman" w:hAnsiTheme="majorHAnsi" w:cs="Times New Roman"/>
          <w:color w:val="000000"/>
          <w:lang w:eastAsia="en-US"/>
        </w:rPr>
        <w:t xml:space="preserve">. </w:t>
      </w:r>
      <w:r>
        <w:rPr>
          <w:rFonts w:asciiTheme="majorHAnsi" w:eastAsia="Times New Roman" w:hAnsiTheme="majorHAnsi" w:cs="Times New Roman"/>
          <w:i/>
          <w:color w:val="000000"/>
          <w:lang w:eastAsia="en-US"/>
        </w:rPr>
        <w:t>Sociological Science</w:t>
      </w:r>
      <w:r w:rsidR="00034823">
        <w:rPr>
          <w:rFonts w:asciiTheme="majorHAnsi" w:eastAsia="Times New Roman" w:hAnsiTheme="majorHAnsi" w:cs="Times New Roman"/>
          <w:color w:val="000000"/>
          <w:lang w:eastAsia="en-US"/>
        </w:rPr>
        <w:t>, 5:513-540, 2018</w:t>
      </w:r>
      <w:r>
        <w:rPr>
          <w:rFonts w:asciiTheme="majorHAnsi" w:eastAsia="Times New Roman" w:hAnsiTheme="majorHAnsi" w:cs="Times New Roman"/>
          <w:i/>
          <w:color w:val="000000"/>
          <w:lang w:eastAsia="en-US"/>
        </w:rPr>
        <w:t>.</w:t>
      </w:r>
      <w:r w:rsidR="001C3D5B">
        <w:rPr>
          <w:rFonts w:asciiTheme="majorHAnsi" w:eastAsia="Times New Roman" w:hAnsiTheme="majorHAnsi" w:cs="Times New Roman"/>
          <w:i/>
          <w:color w:val="000000"/>
          <w:lang w:eastAsia="en-US"/>
        </w:rPr>
        <w:t xml:space="preserve"> </w:t>
      </w:r>
      <w:r w:rsidR="001C3D5B" w:rsidRPr="001C3D5B">
        <w:rPr>
          <w:rFonts w:asciiTheme="majorHAnsi" w:eastAsia="Times New Roman" w:hAnsiTheme="majorHAnsi" w:cs="Times New Roman"/>
          <w:color w:val="000000"/>
          <w:lang w:eastAsia="en-US"/>
        </w:rPr>
        <w:t>PMC6314676</w:t>
      </w:r>
    </w:p>
    <w:p w14:paraId="77D332D8" w14:textId="781ED0F3" w:rsidR="00CD51D8" w:rsidRPr="00CD51D8" w:rsidRDefault="00CD51D8" w:rsidP="00CD51D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Marioni RE, </w:t>
      </w:r>
      <w:r w:rsidRPr="00CD51D8">
        <w:rPr>
          <w:rFonts w:asciiTheme="majorHAnsi" w:eastAsia="AppleGothic" w:hAnsiTheme="majorHAnsi" w:cs="Gill Sans"/>
          <w:b/>
          <w:bCs/>
        </w:rPr>
        <w:t>Belsky DW</w:t>
      </w:r>
      <w:r>
        <w:rPr>
          <w:rFonts w:asciiTheme="majorHAnsi" w:eastAsia="AppleGothic" w:hAnsiTheme="majorHAnsi" w:cs="Gill Sans"/>
          <w:bCs/>
        </w:rPr>
        <w:t xml:space="preserve">, Wagner W. </w:t>
      </w:r>
      <w:r w:rsidRPr="00CD51D8">
        <w:rPr>
          <w:rFonts w:asciiTheme="majorHAnsi" w:eastAsia="AppleGothic" w:hAnsiTheme="majorHAnsi" w:cs="Gill Sans"/>
          <w:bCs/>
        </w:rPr>
        <w:t>Association of facial ageing with DNA methylation and epigenetic age predictions</w:t>
      </w:r>
      <w:r>
        <w:rPr>
          <w:rFonts w:asciiTheme="majorHAnsi" w:eastAsia="AppleGothic" w:hAnsiTheme="majorHAnsi" w:cs="Gill Sans"/>
          <w:bCs/>
        </w:rPr>
        <w:t xml:space="preserve">. </w:t>
      </w:r>
      <w:r w:rsidRPr="00CD51D8">
        <w:rPr>
          <w:rFonts w:asciiTheme="majorHAnsi" w:eastAsia="AppleGothic" w:hAnsiTheme="majorHAnsi" w:cs="Gill Sans"/>
          <w:bCs/>
          <w:i/>
        </w:rPr>
        <w:t>Clinical Epigenetics</w:t>
      </w:r>
      <w:r>
        <w:rPr>
          <w:rFonts w:asciiTheme="majorHAnsi" w:eastAsia="AppleGothic" w:hAnsiTheme="majorHAnsi" w:cs="Gill Sans"/>
          <w:bCs/>
        </w:rPr>
        <w:t>, 10(1):140, 2018</w:t>
      </w:r>
      <w:r w:rsidR="002443FB">
        <w:rPr>
          <w:rFonts w:asciiTheme="majorHAnsi" w:eastAsia="AppleGothic" w:hAnsiTheme="majorHAnsi" w:cs="Gill Sans"/>
          <w:bCs/>
        </w:rPr>
        <w:t xml:space="preserve">. </w:t>
      </w:r>
      <w:r w:rsidR="002443FB" w:rsidRPr="002443FB">
        <w:rPr>
          <w:rFonts w:asciiTheme="majorHAnsi" w:eastAsia="AppleGothic" w:hAnsiTheme="majorHAnsi" w:cs="Gill Sans"/>
          <w:bCs/>
        </w:rPr>
        <w:t>PMC6225560</w:t>
      </w:r>
    </w:p>
    <w:p w14:paraId="25DD5083" w14:textId="20542869" w:rsidR="00CA39AB" w:rsidRPr="00466645" w:rsidRDefault="00CA39AB" w:rsidP="00CD51D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466645">
        <w:rPr>
          <w:rFonts w:asciiTheme="majorHAnsi" w:eastAsia="Times New Roman" w:hAnsiTheme="majorHAnsi" w:cs="Times New Roman"/>
          <w:color w:val="000000"/>
          <w:lang w:eastAsia="en-US"/>
        </w:rPr>
        <w:t>Wertz</w:t>
      </w:r>
      <w:r w:rsidR="00F37135">
        <w:rPr>
          <w:rFonts w:asciiTheme="majorHAnsi" w:eastAsia="Times New Roman" w:hAnsiTheme="majorHAnsi" w:cs="Times New Roman"/>
          <w:color w:val="000000"/>
          <w:lang w:eastAsia="en-US"/>
        </w:rPr>
        <w:t xml:space="preserve"> J</w:t>
      </w:r>
      <w:r w:rsidRPr="00466645">
        <w:rPr>
          <w:rFonts w:asciiTheme="majorHAnsi" w:eastAsia="Times New Roman" w:hAnsiTheme="majorHAnsi" w:cs="Times New Roman"/>
          <w:color w:val="000000"/>
          <w:lang w:eastAsia="en-US"/>
        </w:rPr>
        <w:t>, Caspi</w:t>
      </w:r>
      <w:r w:rsidR="00F37135">
        <w:rPr>
          <w:rFonts w:asciiTheme="majorHAnsi" w:eastAsia="Times New Roman" w:hAnsiTheme="majorHAnsi" w:cs="Times New Roman"/>
          <w:color w:val="000000"/>
          <w:lang w:eastAsia="en-US"/>
        </w:rPr>
        <w:t xml:space="preserve"> A</w:t>
      </w:r>
      <w:r w:rsidRPr="00466645">
        <w:rPr>
          <w:rFonts w:asciiTheme="majorHAnsi" w:eastAsia="Times New Roman" w:hAnsiTheme="majorHAnsi" w:cs="Times New Roman"/>
          <w:color w:val="000000"/>
          <w:lang w:eastAsia="en-US"/>
        </w:rPr>
        <w:t xml:space="preserve">, </w:t>
      </w:r>
      <w:r w:rsidRPr="00466645">
        <w:rPr>
          <w:rFonts w:asciiTheme="majorHAnsi" w:eastAsia="Times New Roman" w:hAnsiTheme="majorHAnsi" w:cs="Times New Roman"/>
          <w:b/>
          <w:color w:val="000000"/>
          <w:lang w:eastAsia="en-US"/>
        </w:rPr>
        <w:t>Belsky DW</w:t>
      </w:r>
      <w:r w:rsidRPr="00466645">
        <w:rPr>
          <w:rFonts w:asciiTheme="majorHAnsi" w:eastAsia="Times New Roman" w:hAnsiTheme="majorHAnsi" w:cs="Times New Roman"/>
          <w:color w:val="000000"/>
          <w:lang w:eastAsia="en-US"/>
        </w:rPr>
        <w:t xml:space="preserve">, Beckley AL, Arseneault L, Barnes JC, Corcoran D, Hogan S, Houts RM, Morgan N, Odgers CL, Prinz JA, Sugden K, Williams BS, Poulton R, Moffitt TE. Genetics and crime: Integrating new genomic discoveries into psychological research about antisocial behavior. </w:t>
      </w:r>
      <w:r w:rsidRPr="00466645">
        <w:rPr>
          <w:rFonts w:asciiTheme="majorHAnsi" w:eastAsia="Times New Roman" w:hAnsiTheme="majorHAnsi" w:cs="Times New Roman"/>
          <w:i/>
          <w:color w:val="000000"/>
          <w:lang w:eastAsia="en-US"/>
        </w:rPr>
        <w:t>Psychological Science</w:t>
      </w:r>
      <w:r w:rsidR="00604335">
        <w:rPr>
          <w:rFonts w:asciiTheme="majorHAnsi" w:eastAsia="Times New Roman" w:hAnsiTheme="majorHAnsi" w:cs="Times New Roman"/>
          <w:color w:val="000000"/>
          <w:lang w:eastAsia="en-US"/>
        </w:rPr>
        <w:t xml:space="preserve">, </w:t>
      </w:r>
      <w:r w:rsidR="00337E77" w:rsidRPr="00337E77">
        <w:rPr>
          <w:rFonts w:asciiTheme="majorHAnsi" w:eastAsia="Times New Roman" w:hAnsiTheme="majorHAnsi" w:cs="Times New Roman"/>
          <w:color w:val="000000"/>
          <w:lang w:eastAsia="en-US"/>
        </w:rPr>
        <w:t>29(5):791-803</w:t>
      </w:r>
      <w:r w:rsidR="00337E77">
        <w:rPr>
          <w:rFonts w:asciiTheme="majorHAnsi" w:eastAsia="Times New Roman" w:hAnsiTheme="majorHAnsi" w:cs="Times New Roman"/>
          <w:color w:val="000000"/>
          <w:lang w:eastAsia="en-US"/>
        </w:rPr>
        <w:t xml:space="preserve">, </w:t>
      </w:r>
      <w:r w:rsidR="00604335">
        <w:rPr>
          <w:rFonts w:asciiTheme="majorHAnsi" w:eastAsia="Times New Roman" w:hAnsiTheme="majorHAnsi" w:cs="Times New Roman"/>
          <w:color w:val="000000"/>
          <w:lang w:eastAsia="en-US"/>
        </w:rPr>
        <w:t>2018</w:t>
      </w:r>
      <w:r w:rsidRPr="00466645">
        <w:rPr>
          <w:rFonts w:asciiTheme="majorHAnsi" w:eastAsia="Times New Roman" w:hAnsiTheme="majorHAnsi" w:cs="Times New Roman"/>
          <w:color w:val="000000"/>
          <w:lang w:eastAsia="en-US"/>
        </w:rPr>
        <w:t>.</w:t>
      </w:r>
      <w:r w:rsidR="00337E77">
        <w:rPr>
          <w:rFonts w:asciiTheme="majorHAnsi" w:eastAsia="Times New Roman" w:hAnsiTheme="majorHAnsi" w:cs="Times New Roman"/>
          <w:color w:val="000000"/>
          <w:lang w:eastAsia="en-US"/>
        </w:rPr>
        <w:t xml:space="preserve"> </w:t>
      </w:r>
      <w:r w:rsidR="00337E77" w:rsidRPr="00337E77">
        <w:rPr>
          <w:rFonts w:asciiTheme="majorHAnsi" w:eastAsia="Times New Roman" w:hAnsiTheme="majorHAnsi" w:cs="Times New Roman"/>
          <w:color w:val="000000"/>
          <w:lang w:eastAsia="en-US"/>
        </w:rPr>
        <w:t>PMC5945301</w:t>
      </w:r>
      <w:r w:rsidRPr="00466645">
        <w:rPr>
          <w:rFonts w:asciiTheme="majorHAnsi" w:eastAsia="Times New Roman" w:hAnsiTheme="majorHAnsi" w:cs="Times New Roman"/>
          <w:color w:val="000000"/>
          <w:lang w:eastAsia="en-US"/>
        </w:rPr>
        <w:t xml:space="preserve"> </w:t>
      </w:r>
    </w:p>
    <w:p w14:paraId="7FF072C2" w14:textId="1B45E06D" w:rsidR="00326E84" w:rsidRPr="00326E84" w:rsidRDefault="00301DD5" w:rsidP="00326E84">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466645">
        <w:rPr>
          <w:rFonts w:asciiTheme="majorHAnsi" w:eastAsia="Times New Roman" w:hAnsiTheme="majorHAnsi" w:cs="Times New Roman"/>
          <w:color w:val="000000"/>
          <w:lang w:eastAsia="en-US"/>
        </w:rPr>
        <w:t xml:space="preserve">Marzi SJ, Sugden K, Arseneault L, </w:t>
      </w:r>
      <w:r w:rsidRPr="00466645">
        <w:rPr>
          <w:rFonts w:asciiTheme="majorHAnsi" w:eastAsia="Times New Roman" w:hAnsiTheme="majorHAnsi" w:cs="Times New Roman"/>
          <w:b/>
          <w:color w:val="000000"/>
          <w:lang w:eastAsia="en-US"/>
        </w:rPr>
        <w:t>Belsky DW</w:t>
      </w:r>
      <w:r w:rsidRPr="00466645">
        <w:rPr>
          <w:rFonts w:asciiTheme="majorHAnsi" w:eastAsia="Times New Roman" w:hAnsiTheme="majorHAnsi" w:cs="Times New Roman"/>
          <w:color w:val="000000"/>
          <w:lang w:eastAsia="en-US"/>
        </w:rPr>
        <w:t>, Burrage J, Corcoran D, Danese A, Fisher HL, Hannon E, Moffitt TE, Odgers CL, Pariante C, Williams BS, Wong CY, Mill J, Caspi A.  Analysis of DNA methylation in young people</w:t>
      </w:r>
      <w:r w:rsidR="007D35CB">
        <w:rPr>
          <w:rFonts w:asciiTheme="majorHAnsi" w:eastAsia="Times New Roman" w:hAnsiTheme="majorHAnsi" w:cs="Times New Roman"/>
          <w:color w:val="000000"/>
          <w:lang w:eastAsia="en-US"/>
        </w:rPr>
        <w:t xml:space="preserve">: Limited evidence </w:t>
      </w:r>
      <w:r w:rsidRPr="00466645">
        <w:rPr>
          <w:rFonts w:asciiTheme="majorHAnsi" w:eastAsia="Times New Roman" w:hAnsiTheme="majorHAnsi" w:cs="Times New Roman"/>
          <w:color w:val="000000"/>
          <w:lang w:eastAsia="en-US"/>
        </w:rPr>
        <w:t xml:space="preserve">for an association between victimization stress and epigenetic variation in blood. </w:t>
      </w:r>
      <w:r w:rsidRPr="00466645">
        <w:rPr>
          <w:rFonts w:asciiTheme="majorHAnsi" w:eastAsia="Times New Roman" w:hAnsiTheme="majorHAnsi" w:cs="Times New Roman"/>
          <w:i/>
          <w:color w:val="000000"/>
          <w:lang w:eastAsia="en-US"/>
        </w:rPr>
        <w:t>American Journal of Psychiatry</w:t>
      </w:r>
      <w:r>
        <w:rPr>
          <w:rFonts w:asciiTheme="majorHAnsi" w:eastAsia="Times New Roman" w:hAnsiTheme="majorHAnsi" w:cs="Times New Roman"/>
          <w:i/>
          <w:color w:val="000000"/>
          <w:lang w:eastAsia="en-US"/>
        </w:rPr>
        <w:t xml:space="preserve">, </w:t>
      </w:r>
      <w:r w:rsidR="007D35CB" w:rsidRPr="007D35CB">
        <w:rPr>
          <w:rFonts w:asciiTheme="majorHAnsi" w:eastAsia="Times New Roman" w:hAnsiTheme="majorHAnsi" w:cs="Times New Roman"/>
          <w:color w:val="000000"/>
          <w:lang w:eastAsia="en-US"/>
        </w:rPr>
        <w:t>175(6):517-529</w:t>
      </w:r>
      <w:r>
        <w:rPr>
          <w:rFonts w:asciiTheme="majorHAnsi" w:eastAsia="Times New Roman" w:hAnsiTheme="majorHAnsi" w:cs="Times New Roman"/>
          <w:color w:val="000000"/>
          <w:lang w:eastAsia="en-US"/>
        </w:rPr>
        <w:t xml:space="preserve">, 2018. </w:t>
      </w:r>
      <w:r w:rsidR="007D35CB" w:rsidRPr="007D35CB">
        <w:rPr>
          <w:rFonts w:asciiTheme="majorHAnsi" w:eastAsia="Times New Roman" w:hAnsiTheme="majorHAnsi" w:cs="Times New Roman"/>
          <w:color w:val="000000"/>
          <w:lang w:eastAsia="en-US"/>
        </w:rPr>
        <w:t>PMC5988939</w:t>
      </w:r>
    </w:p>
    <w:p w14:paraId="7EE2FC73" w14:textId="7908E977" w:rsidR="00326E84" w:rsidRPr="004E047B" w:rsidRDefault="00326E84" w:rsidP="00326E84">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326E84">
        <w:rPr>
          <w:rFonts w:asciiTheme="majorHAnsi" w:eastAsia="Times New Roman" w:hAnsiTheme="majorHAnsi" w:cs="Times New Roman"/>
          <w:color w:val="000000"/>
          <w:lang w:eastAsia="en-US"/>
        </w:rPr>
        <w:t xml:space="preserve">Rasmussen LJH, Moffitt TE, Eugen-Olsen J, </w:t>
      </w:r>
      <w:r w:rsidRPr="00326E84">
        <w:rPr>
          <w:rFonts w:asciiTheme="majorHAnsi" w:eastAsia="Times New Roman" w:hAnsiTheme="majorHAnsi" w:cs="Times New Roman"/>
          <w:b/>
          <w:color w:val="000000"/>
          <w:lang w:eastAsia="en-US"/>
        </w:rPr>
        <w:t>Belsky DW</w:t>
      </w:r>
      <w:r w:rsidRPr="00326E84">
        <w:rPr>
          <w:rFonts w:asciiTheme="majorHAnsi" w:eastAsia="Times New Roman" w:hAnsiTheme="majorHAnsi" w:cs="Times New Roman"/>
          <w:color w:val="000000"/>
          <w:lang w:eastAsia="en-US"/>
        </w:rPr>
        <w:t xml:space="preserve">, Danese A, Harrington HL, Houts R, Poulton R, Sugden K, Williams B, Caspi A. </w:t>
      </w:r>
      <w:r w:rsidR="0060100D" w:rsidRPr="0060100D">
        <w:rPr>
          <w:rFonts w:asciiTheme="majorHAnsi" w:eastAsia="Times New Roman" w:hAnsiTheme="majorHAnsi" w:cs="Times New Roman"/>
          <w:color w:val="000000"/>
          <w:lang w:eastAsia="en-US"/>
        </w:rPr>
        <w:t>Cumulative childhood risk is associated with a new measure of chronic inflammation in adulthood</w:t>
      </w:r>
      <w:r w:rsidRPr="00326E84">
        <w:rPr>
          <w:rFonts w:asciiTheme="majorHAnsi" w:eastAsia="Times New Roman" w:hAnsiTheme="majorHAnsi" w:cs="Times New Roman"/>
          <w:color w:val="000000"/>
          <w:lang w:eastAsia="en-US"/>
        </w:rPr>
        <w:t>.</w:t>
      </w:r>
      <w:r>
        <w:rPr>
          <w:rFonts w:asciiTheme="majorHAnsi" w:eastAsia="Times New Roman" w:hAnsiTheme="majorHAnsi" w:cs="Times New Roman"/>
          <w:color w:val="000000"/>
          <w:lang w:eastAsia="en-US"/>
        </w:rPr>
        <w:t xml:space="preserve"> </w:t>
      </w:r>
      <w:r w:rsidRPr="00326E84">
        <w:rPr>
          <w:rFonts w:asciiTheme="majorHAnsi" w:eastAsia="Times New Roman" w:hAnsiTheme="majorHAnsi" w:cs="Times New Roman"/>
          <w:i/>
          <w:color w:val="000000"/>
          <w:lang w:eastAsia="en-US"/>
        </w:rPr>
        <w:t>J Child Psychology &amp; Psychiatry</w:t>
      </w:r>
      <w:r w:rsidR="0060100D">
        <w:rPr>
          <w:rFonts w:asciiTheme="majorHAnsi" w:eastAsia="Times New Roman" w:hAnsiTheme="majorHAnsi" w:cs="Times New Roman"/>
          <w:color w:val="000000"/>
          <w:lang w:eastAsia="en-US"/>
        </w:rPr>
        <w:t xml:space="preserve">, </w:t>
      </w:r>
      <w:r w:rsidR="00896577">
        <w:rPr>
          <w:rFonts w:asciiTheme="majorHAnsi" w:eastAsia="Times New Roman" w:hAnsiTheme="majorHAnsi" w:cs="Times New Roman"/>
          <w:color w:val="000000"/>
          <w:lang w:eastAsia="en-US"/>
        </w:rPr>
        <w:t xml:space="preserve">60(2):199-208, 2019. </w:t>
      </w:r>
      <w:r w:rsidR="0060100D">
        <w:rPr>
          <w:rFonts w:asciiTheme="majorHAnsi" w:eastAsia="Times New Roman" w:hAnsiTheme="majorHAnsi" w:cs="Times New Roman"/>
          <w:color w:val="000000"/>
          <w:lang w:eastAsia="en-US"/>
        </w:rPr>
        <w:t>Published online May 9, 2018.</w:t>
      </w:r>
    </w:p>
    <w:p w14:paraId="11050F87" w14:textId="28BD6E5E" w:rsidR="004E047B" w:rsidRPr="009961E9" w:rsidRDefault="004E047B" w:rsidP="009961E9">
      <w:pPr>
        <w:pStyle w:val="ListParagraph"/>
        <w:numPr>
          <w:ilvl w:val="0"/>
          <w:numId w:val="3"/>
        </w:numPr>
        <w:autoSpaceDE w:val="0"/>
        <w:autoSpaceDN w:val="0"/>
        <w:spacing w:before="120" w:after="120"/>
        <w:ind w:left="0" w:firstLine="0"/>
        <w:rPr>
          <w:rFonts w:asciiTheme="majorHAnsi" w:eastAsia="Times New Roman" w:hAnsiTheme="majorHAnsi" w:cs="Times New Roman"/>
          <w:color w:val="000000"/>
          <w:lang w:eastAsia="en-US"/>
        </w:rPr>
      </w:pPr>
      <w:r>
        <w:rPr>
          <w:rFonts w:asciiTheme="majorHAnsi" w:eastAsia="Times New Roman" w:hAnsiTheme="majorHAnsi" w:cs="Times New Roman"/>
          <w:color w:val="000000"/>
          <w:lang w:eastAsia="en-US"/>
        </w:rPr>
        <w:t xml:space="preserve">Hannon E, Knox O, Sugden K, Burrage J, Wong CCY, </w:t>
      </w:r>
      <w:r w:rsidRPr="009961E9">
        <w:rPr>
          <w:rFonts w:asciiTheme="majorHAnsi" w:eastAsia="Times New Roman" w:hAnsiTheme="majorHAnsi" w:cs="Times New Roman"/>
          <w:b/>
          <w:color w:val="000000"/>
          <w:lang w:eastAsia="en-US"/>
        </w:rPr>
        <w:t>Belsky DW</w:t>
      </w:r>
      <w:r>
        <w:rPr>
          <w:rFonts w:asciiTheme="majorHAnsi" w:eastAsia="Times New Roman" w:hAnsiTheme="majorHAnsi" w:cs="Times New Roman"/>
          <w:color w:val="000000"/>
          <w:lang w:eastAsia="en-US"/>
        </w:rPr>
        <w:t>, Arseneault L, Moffitt TE, Caspi A, Mill J.</w:t>
      </w:r>
      <w:r w:rsidR="009961E9">
        <w:rPr>
          <w:rFonts w:asciiTheme="majorHAnsi" w:eastAsia="Times New Roman" w:hAnsiTheme="majorHAnsi" w:cs="Times New Roman"/>
          <w:color w:val="000000"/>
          <w:lang w:eastAsia="en-US"/>
        </w:rPr>
        <w:t xml:space="preserve"> </w:t>
      </w:r>
      <w:r w:rsidR="009961E9" w:rsidRPr="009961E9">
        <w:rPr>
          <w:rFonts w:asciiTheme="majorHAnsi" w:eastAsia="Times New Roman" w:hAnsiTheme="majorHAnsi" w:cs="Times New Roman"/>
          <w:color w:val="000000"/>
          <w:lang w:eastAsia="en-US"/>
        </w:rPr>
        <w:t> Characterizing genetic and environmental influences on variable DNA methylation using monozygotic and dizygotic twins</w:t>
      </w:r>
      <w:r w:rsidR="009961E9">
        <w:rPr>
          <w:rFonts w:asciiTheme="majorHAnsi" w:eastAsia="Times New Roman" w:hAnsiTheme="majorHAnsi" w:cs="Times New Roman"/>
          <w:color w:val="000000"/>
          <w:lang w:eastAsia="en-US"/>
        </w:rPr>
        <w:t>.</w:t>
      </w:r>
      <w:r w:rsidR="009961E9" w:rsidRPr="009961E9">
        <w:rPr>
          <w:rFonts w:asciiTheme="majorHAnsi" w:eastAsia="Times New Roman" w:hAnsiTheme="majorHAnsi" w:cs="Times New Roman"/>
          <w:color w:val="000000"/>
          <w:lang w:eastAsia="en-US"/>
        </w:rPr>
        <w:t xml:space="preserve"> </w:t>
      </w:r>
      <w:r w:rsidRPr="009961E9">
        <w:rPr>
          <w:rFonts w:asciiTheme="majorHAnsi" w:eastAsia="Times New Roman" w:hAnsiTheme="majorHAnsi" w:cs="Times New Roman"/>
          <w:i/>
          <w:color w:val="000000"/>
          <w:lang w:eastAsia="en-US"/>
        </w:rPr>
        <w:t>PLOS Genetics</w:t>
      </w:r>
      <w:r w:rsidR="007D35CB">
        <w:rPr>
          <w:rFonts w:asciiTheme="majorHAnsi" w:eastAsia="Times New Roman" w:hAnsiTheme="majorHAnsi" w:cs="Times New Roman"/>
          <w:color w:val="000000"/>
          <w:lang w:eastAsia="en-US"/>
        </w:rPr>
        <w:t xml:space="preserve">, </w:t>
      </w:r>
      <w:r w:rsidR="007D35CB" w:rsidRPr="007D35CB">
        <w:rPr>
          <w:rFonts w:asciiTheme="majorHAnsi" w:eastAsia="Times New Roman" w:hAnsiTheme="majorHAnsi" w:cs="Times New Roman"/>
          <w:color w:val="000000"/>
          <w:lang w:eastAsia="en-US"/>
        </w:rPr>
        <w:t>14(8</w:t>
      </w:r>
      <w:proofErr w:type="gramStart"/>
      <w:r w:rsidR="007D35CB" w:rsidRPr="007D35CB">
        <w:rPr>
          <w:rFonts w:asciiTheme="majorHAnsi" w:eastAsia="Times New Roman" w:hAnsiTheme="majorHAnsi" w:cs="Times New Roman"/>
          <w:color w:val="000000"/>
          <w:lang w:eastAsia="en-US"/>
        </w:rPr>
        <w:t>):e</w:t>
      </w:r>
      <w:proofErr w:type="gramEnd"/>
      <w:r w:rsidR="007D35CB" w:rsidRPr="007D35CB">
        <w:rPr>
          <w:rFonts w:asciiTheme="majorHAnsi" w:eastAsia="Times New Roman" w:hAnsiTheme="majorHAnsi" w:cs="Times New Roman"/>
          <w:color w:val="000000"/>
          <w:lang w:eastAsia="en-US"/>
        </w:rPr>
        <w:t>1007544</w:t>
      </w:r>
      <w:r w:rsidR="007D35CB">
        <w:rPr>
          <w:rFonts w:asciiTheme="majorHAnsi" w:eastAsia="Times New Roman" w:hAnsiTheme="majorHAnsi" w:cs="Times New Roman"/>
          <w:color w:val="000000"/>
          <w:lang w:eastAsia="en-US"/>
        </w:rPr>
        <w:t>, 2018</w:t>
      </w:r>
      <w:r w:rsidR="009961E9" w:rsidRPr="009961E9">
        <w:rPr>
          <w:rFonts w:asciiTheme="majorHAnsi" w:eastAsia="Times New Roman" w:hAnsiTheme="majorHAnsi" w:cs="Times New Roman"/>
          <w:color w:val="000000"/>
          <w:lang w:eastAsia="en-US"/>
        </w:rPr>
        <w:t>.</w:t>
      </w:r>
      <w:r w:rsidRPr="009961E9">
        <w:rPr>
          <w:rFonts w:asciiTheme="majorHAnsi" w:eastAsia="Times New Roman" w:hAnsiTheme="majorHAnsi" w:cs="Times New Roman"/>
          <w:color w:val="000000"/>
          <w:lang w:eastAsia="en-US"/>
        </w:rPr>
        <w:t xml:space="preserve"> </w:t>
      </w:r>
      <w:r w:rsidR="007D35CB" w:rsidRPr="007D35CB">
        <w:rPr>
          <w:rFonts w:asciiTheme="majorHAnsi" w:eastAsia="Times New Roman" w:hAnsiTheme="majorHAnsi" w:cs="Times New Roman"/>
          <w:color w:val="000000"/>
          <w:lang w:eastAsia="en-US"/>
        </w:rPr>
        <w:t>PMC6084815</w:t>
      </w:r>
    </w:p>
    <w:p w14:paraId="0B40B291" w14:textId="7657603C" w:rsidR="00F87CD0" w:rsidRDefault="00F87CD0" w:rsidP="009A5D89">
      <w:pPr>
        <w:tabs>
          <w:tab w:val="left" w:pos="1088"/>
        </w:tabs>
        <w:jc w:val="center"/>
        <w:rPr>
          <w:rFonts w:asciiTheme="majorHAnsi" w:eastAsia="AppleGothic" w:hAnsiTheme="majorHAnsi" w:cs="Gill Sans"/>
          <w:b/>
          <w:bCs/>
          <w:sz w:val="28"/>
          <w:szCs w:val="28"/>
        </w:rPr>
      </w:pPr>
      <w:r>
        <w:rPr>
          <w:rFonts w:asciiTheme="majorHAnsi" w:eastAsia="AppleGothic" w:hAnsiTheme="majorHAnsi" w:cs="Gill Sans"/>
          <w:b/>
          <w:bCs/>
          <w:sz w:val="28"/>
          <w:szCs w:val="28"/>
        </w:rPr>
        <w:t>2017</w:t>
      </w:r>
    </w:p>
    <w:p w14:paraId="452B8FD4" w14:textId="44D5BD46" w:rsidR="007A4E9B" w:rsidRPr="00A9236A" w:rsidRDefault="007A4E9B" w:rsidP="007A4E9B">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1B1C80">
        <w:rPr>
          <w:rFonts w:asciiTheme="majorHAnsi" w:eastAsia="Times New Roman" w:hAnsiTheme="majorHAnsi" w:cs="Times New Roman"/>
          <w:b/>
          <w:color w:val="333333"/>
          <w:shd w:val="clear" w:color="auto" w:fill="FFFFFF"/>
          <w:lang w:eastAsia="en-US"/>
        </w:rPr>
        <w:t>Belsky DW</w:t>
      </w:r>
      <w:r>
        <w:rPr>
          <w:rFonts w:asciiTheme="majorHAnsi" w:eastAsia="Times New Roman" w:hAnsiTheme="majorHAnsi" w:cs="Times New Roman"/>
          <w:b/>
          <w:color w:val="333333"/>
          <w:shd w:val="clear" w:color="auto" w:fill="FFFFFF"/>
          <w:lang w:eastAsia="en-US"/>
        </w:rPr>
        <w:t>*</w:t>
      </w:r>
      <w:r w:rsidRPr="001B1C80">
        <w:rPr>
          <w:rFonts w:asciiTheme="majorHAnsi" w:eastAsia="Times New Roman" w:hAnsiTheme="majorHAnsi" w:cs="Times New Roman"/>
          <w:color w:val="333333"/>
          <w:shd w:val="clear" w:color="auto" w:fill="FFFFFF"/>
          <w:lang w:eastAsia="en-US"/>
        </w:rPr>
        <w:t xml:space="preserve">, Huffman K, Pieper C, Shalev I, Kraus W. Change in the Rate of Biological Aging in Response to Caloric Restriction: CALERIE Biobank Analysis. </w:t>
      </w:r>
      <w:hyperlink r:id="rId23" w:history="1">
        <w:r w:rsidRPr="00F6636E">
          <w:rPr>
            <w:rStyle w:val="Hyperlink"/>
            <w:rFonts w:asciiTheme="majorHAnsi" w:eastAsia="Times New Roman" w:hAnsiTheme="majorHAnsi" w:cs="Times New Roman"/>
            <w:i/>
            <w:shd w:val="clear" w:color="auto" w:fill="FFFFFF"/>
            <w:lang w:eastAsia="en-US"/>
          </w:rPr>
          <w:t>Journals of Gerontology A: Biological Sciences</w:t>
        </w:r>
      </w:hyperlink>
      <w:r>
        <w:rPr>
          <w:rFonts w:asciiTheme="majorHAnsi" w:eastAsia="Times New Roman" w:hAnsiTheme="majorHAnsi" w:cs="Times New Roman"/>
          <w:color w:val="333333"/>
          <w:shd w:val="clear" w:color="auto" w:fill="FFFFFF"/>
          <w:lang w:eastAsia="en-US"/>
        </w:rPr>
        <w:t xml:space="preserve">, </w:t>
      </w:r>
      <w:r w:rsidR="00337E77" w:rsidRPr="00337E77">
        <w:rPr>
          <w:rFonts w:asciiTheme="majorHAnsi" w:eastAsia="Times New Roman" w:hAnsiTheme="majorHAnsi" w:cs="Times New Roman"/>
          <w:color w:val="333333"/>
          <w:shd w:val="clear" w:color="auto" w:fill="FFFFFF"/>
          <w:lang w:eastAsia="en-US"/>
        </w:rPr>
        <w:t>12;73(1):4-10</w:t>
      </w:r>
      <w:r>
        <w:rPr>
          <w:rFonts w:asciiTheme="majorHAnsi" w:eastAsia="Times New Roman" w:hAnsiTheme="majorHAnsi" w:cs="Times New Roman"/>
          <w:color w:val="333333"/>
          <w:shd w:val="clear" w:color="auto" w:fill="FFFFFF"/>
          <w:lang w:eastAsia="en-US"/>
        </w:rPr>
        <w:t>, 2017</w:t>
      </w:r>
      <w:r>
        <w:rPr>
          <w:rFonts w:asciiTheme="majorHAnsi" w:eastAsia="Times New Roman" w:hAnsiTheme="majorHAnsi" w:cs="Times New Roman"/>
          <w:i/>
          <w:color w:val="333333"/>
          <w:shd w:val="clear" w:color="auto" w:fill="FFFFFF"/>
          <w:lang w:eastAsia="en-US"/>
        </w:rPr>
        <w:t>.</w:t>
      </w:r>
      <w:r w:rsidR="007D35CB">
        <w:rPr>
          <w:rFonts w:asciiTheme="majorHAnsi" w:eastAsia="Times New Roman" w:hAnsiTheme="majorHAnsi" w:cs="Times New Roman"/>
          <w:color w:val="333333"/>
          <w:shd w:val="clear" w:color="auto" w:fill="FFFFFF"/>
          <w:lang w:eastAsia="en-US"/>
        </w:rPr>
        <w:t xml:space="preserve"> </w:t>
      </w:r>
      <w:r w:rsidR="007D35CB" w:rsidRPr="007D35CB">
        <w:rPr>
          <w:rFonts w:asciiTheme="majorHAnsi" w:eastAsia="Times New Roman" w:hAnsiTheme="majorHAnsi" w:cs="Times New Roman"/>
          <w:color w:val="333333"/>
          <w:shd w:val="clear" w:color="auto" w:fill="FFFFFF"/>
          <w:lang w:eastAsia="en-US"/>
        </w:rPr>
        <w:t>PMC5861848</w:t>
      </w:r>
    </w:p>
    <w:p w14:paraId="3339942E" w14:textId="177C7ACA" w:rsidR="007A4E9B" w:rsidRPr="00A9236A" w:rsidRDefault="00A92BD4" w:rsidP="007A4E9B">
      <w:pPr>
        <w:pStyle w:val="ListParagraph"/>
        <w:autoSpaceDE w:val="0"/>
        <w:autoSpaceDN w:val="0"/>
        <w:spacing w:after="120"/>
        <w:ind w:left="360"/>
        <w:contextualSpacing w:val="0"/>
        <w:rPr>
          <w:rFonts w:asciiTheme="majorHAnsi" w:eastAsia="AppleGothic" w:hAnsiTheme="majorHAnsi" w:cs="Gill Sans"/>
          <w:bCs/>
        </w:rPr>
      </w:pPr>
      <w:r w:rsidRPr="00A92BD4">
        <w:rPr>
          <w:rFonts w:asciiTheme="majorHAnsi" w:hAnsiTheme="majorHAnsi"/>
          <w:sz w:val="22"/>
          <w:szCs w:val="22"/>
        </w:rPr>
        <w:t>Editor’s Choice Article</w:t>
      </w:r>
      <w:r>
        <w:t xml:space="preserve">, </w:t>
      </w:r>
      <w:hyperlink r:id="rId24" w:history="1">
        <w:r w:rsidR="007A4E9B" w:rsidRPr="00A9236A">
          <w:rPr>
            <w:rStyle w:val="Hyperlink"/>
            <w:rFonts w:asciiTheme="majorHAnsi" w:eastAsia="AppleGothic" w:hAnsiTheme="majorHAnsi" w:cs="Gill Sans"/>
            <w:bCs/>
            <w:sz w:val="22"/>
            <w:szCs w:val="22"/>
          </w:rPr>
          <w:t>US News &amp; World Report</w:t>
        </w:r>
      </w:hyperlink>
      <w:r w:rsidR="007A4E9B">
        <w:rPr>
          <w:rFonts w:asciiTheme="majorHAnsi" w:eastAsia="AppleGothic" w:hAnsiTheme="majorHAnsi" w:cs="Gill Sans"/>
          <w:bCs/>
          <w:sz w:val="22"/>
          <w:szCs w:val="22"/>
        </w:rPr>
        <w:t xml:space="preserve">, </w:t>
      </w:r>
      <w:hyperlink r:id="rId25" w:history="1">
        <w:r w:rsidR="007A4E9B">
          <w:rPr>
            <w:rStyle w:val="Hyperlink"/>
            <w:rFonts w:asciiTheme="majorHAnsi" w:eastAsia="AppleGothic" w:hAnsiTheme="majorHAnsi" w:cs="Gill Sans"/>
            <w:bCs/>
            <w:sz w:val="22"/>
            <w:szCs w:val="22"/>
          </w:rPr>
          <w:t>Men’s Health</w:t>
        </w:r>
      </w:hyperlink>
      <w:r w:rsidR="007A4E9B">
        <w:rPr>
          <w:rFonts w:asciiTheme="majorHAnsi" w:eastAsia="AppleGothic" w:hAnsiTheme="majorHAnsi" w:cs="Gill Sans"/>
          <w:bCs/>
          <w:sz w:val="22"/>
          <w:szCs w:val="22"/>
        </w:rPr>
        <w:t xml:space="preserve">, </w:t>
      </w:r>
      <w:hyperlink r:id="rId26" w:history="1">
        <w:r w:rsidR="007A4E9B" w:rsidRPr="00A9236A">
          <w:rPr>
            <w:rStyle w:val="Hyperlink"/>
            <w:rFonts w:asciiTheme="majorHAnsi" w:eastAsia="AppleGothic" w:hAnsiTheme="majorHAnsi" w:cs="Gill Sans"/>
            <w:bCs/>
            <w:sz w:val="22"/>
            <w:szCs w:val="22"/>
          </w:rPr>
          <w:t>Alt</w:t>
        </w:r>
        <w:r w:rsidR="007A4E9B">
          <w:rPr>
            <w:rStyle w:val="Hyperlink"/>
            <w:rFonts w:asciiTheme="majorHAnsi" w:eastAsia="AppleGothic" w:hAnsiTheme="majorHAnsi" w:cs="Gill Sans"/>
            <w:bCs/>
            <w:sz w:val="22"/>
            <w:szCs w:val="22"/>
          </w:rPr>
          <w:t>M</w:t>
        </w:r>
        <w:r w:rsidR="007A4E9B" w:rsidRPr="00A9236A">
          <w:rPr>
            <w:rStyle w:val="Hyperlink"/>
            <w:rFonts w:asciiTheme="majorHAnsi" w:eastAsia="AppleGothic" w:hAnsiTheme="majorHAnsi" w:cs="Gill Sans"/>
            <w:bCs/>
            <w:sz w:val="22"/>
            <w:szCs w:val="22"/>
          </w:rPr>
          <w:t>etric</w:t>
        </w:r>
      </w:hyperlink>
    </w:p>
    <w:p w14:paraId="42F66C39" w14:textId="637C0C0D" w:rsidR="007A4E9B" w:rsidRDefault="007A4E9B" w:rsidP="007A4E9B">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C734E4">
        <w:rPr>
          <w:rFonts w:asciiTheme="majorHAnsi" w:eastAsia="AppleGothic" w:hAnsiTheme="majorHAnsi" w:cs="Gill Sans"/>
          <w:b/>
          <w:bCs/>
        </w:rPr>
        <w:t>Belsky DW</w:t>
      </w:r>
      <w:r>
        <w:rPr>
          <w:rFonts w:asciiTheme="majorHAnsi" w:eastAsia="AppleGothic" w:hAnsiTheme="majorHAnsi" w:cs="Gill Sans"/>
          <w:b/>
          <w:bCs/>
        </w:rPr>
        <w:t>*</w:t>
      </w:r>
      <w:r w:rsidRPr="00C734E4">
        <w:rPr>
          <w:rFonts w:asciiTheme="majorHAnsi" w:eastAsia="AppleGothic" w:hAnsiTheme="majorHAnsi" w:cs="Gill Sans"/>
          <w:bCs/>
        </w:rPr>
        <w:t>, Caspi A, Kraus W, Cohen HJ, Ramrakha S, Poulton R, Moffitt TE. Impact of early personal-history characteristics on the Pace of Aging: Implications for clinical trials of therapies to sl</w:t>
      </w:r>
      <w:r>
        <w:rPr>
          <w:rFonts w:asciiTheme="majorHAnsi" w:eastAsia="AppleGothic" w:hAnsiTheme="majorHAnsi" w:cs="Gill Sans"/>
          <w:bCs/>
        </w:rPr>
        <w:t xml:space="preserve">ow aging and extend healthspan. </w:t>
      </w:r>
      <w:hyperlink r:id="rId27" w:history="1">
        <w:r w:rsidRPr="008A5147">
          <w:rPr>
            <w:rStyle w:val="Hyperlink"/>
            <w:rFonts w:asciiTheme="majorHAnsi" w:eastAsia="AppleGothic" w:hAnsiTheme="majorHAnsi" w:cs="Gill Sans"/>
            <w:bCs/>
            <w:i/>
          </w:rPr>
          <w:t>Aging Cell</w:t>
        </w:r>
      </w:hyperlink>
      <w:r>
        <w:rPr>
          <w:rFonts w:asciiTheme="majorHAnsi" w:eastAsia="AppleGothic" w:hAnsiTheme="majorHAnsi" w:cs="Gill Sans"/>
          <w:bCs/>
        </w:rPr>
        <w:t xml:space="preserve">, </w:t>
      </w:r>
      <w:r w:rsidR="006A6848" w:rsidRPr="006A6848">
        <w:rPr>
          <w:rFonts w:asciiTheme="majorHAnsi" w:eastAsia="AppleGothic" w:hAnsiTheme="majorHAnsi" w:cs="Gill Sans"/>
          <w:bCs/>
        </w:rPr>
        <w:t>16(4):644-651</w:t>
      </w:r>
      <w:r>
        <w:rPr>
          <w:rFonts w:asciiTheme="majorHAnsi" w:eastAsia="AppleGothic" w:hAnsiTheme="majorHAnsi" w:cs="Gill Sans"/>
          <w:bCs/>
        </w:rPr>
        <w:t xml:space="preserve">, 2017 </w:t>
      </w:r>
      <w:r w:rsidRPr="009854CA">
        <w:rPr>
          <w:rFonts w:asciiTheme="majorHAnsi" w:eastAsia="AppleGothic" w:hAnsiTheme="majorHAnsi" w:cs="Gill Sans"/>
          <w:bCs/>
        </w:rPr>
        <w:t>PMC5506399</w:t>
      </w:r>
      <w:r>
        <w:rPr>
          <w:rFonts w:asciiTheme="majorHAnsi" w:eastAsia="AppleGothic" w:hAnsiTheme="majorHAnsi" w:cs="Gill Sans"/>
          <w:bCs/>
        </w:rPr>
        <w:t>.</w:t>
      </w:r>
      <w:r w:rsidRPr="009854CA">
        <w:rPr>
          <w:rFonts w:asciiTheme="majorHAnsi" w:eastAsia="AppleGothic" w:hAnsiTheme="majorHAnsi" w:cs="Gill Sans"/>
          <w:bCs/>
        </w:rPr>
        <w:t xml:space="preserve"> </w:t>
      </w:r>
    </w:p>
    <w:p w14:paraId="130101DB" w14:textId="705F789A" w:rsidR="007A4E9B" w:rsidRPr="004B1C2F" w:rsidRDefault="007A4E9B" w:rsidP="007A4E9B">
      <w:pPr>
        <w:pStyle w:val="ListParagraph"/>
        <w:widowControl/>
        <w:numPr>
          <w:ilvl w:val="0"/>
          <w:numId w:val="3"/>
        </w:numPr>
        <w:suppressAutoHyphens w:val="0"/>
        <w:autoSpaceDE w:val="0"/>
        <w:autoSpaceDN w:val="0"/>
        <w:spacing w:before="120" w:after="120"/>
        <w:ind w:left="0" w:firstLine="0"/>
        <w:contextualSpacing w:val="0"/>
        <w:rPr>
          <w:rFonts w:asciiTheme="majorHAnsi" w:eastAsia="AppleGothic" w:hAnsiTheme="majorHAnsi" w:cs="Gill Sans"/>
          <w:bCs/>
        </w:rPr>
      </w:pPr>
      <w:r w:rsidRPr="004B1C2F">
        <w:rPr>
          <w:rFonts w:asciiTheme="majorHAnsi" w:eastAsia="AppleGothic" w:hAnsiTheme="majorHAnsi" w:cs="Gill Sans"/>
          <w:b/>
          <w:bCs/>
        </w:rPr>
        <w:t>Belsky DW</w:t>
      </w:r>
      <w:r w:rsidRPr="004B1C2F">
        <w:rPr>
          <w:rFonts w:asciiTheme="majorHAnsi" w:eastAsia="AppleGothic" w:hAnsiTheme="majorHAnsi" w:cs="Gill Sans"/>
          <w:bCs/>
        </w:rPr>
        <w:t>. Translating polygenic analysis for prevention: from “who” to “how”</w:t>
      </w:r>
      <w:r>
        <w:rPr>
          <w:rFonts w:asciiTheme="majorHAnsi" w:eastAsia="AppleGothic" w:hAnsiTheme="majorHAnsi" w:cs="Gill Sans"/>
          <w:bCs/>
        </w:rPr>
        <w:t xml:space="preserve">. </w:t>
      </w:r>
      <w:hyperlink r:id="rId28" w:history="1">
        <w:r w:rsidRPr="00777FC8">
          <w:rPr>
            <w:rStyle w:val="Hyperlink"/>
            <w:rFonts w:asciiTheme="majorHAnsi" w:eastAsia="AppleGothic" w:hAnsiTheme="majorHAnsi" w:cs="Gill Sans"/>
            <w:bCs/>
            <w:i/>
          </w:rPr>
          <w:t>Circulation: Cardiovascular Genetics</w:t>
        </w:r>
      </w:hyperlink>
      <w:r>
        <w:rPr>
          <w:rFonts w:asciiTheme="majorHAnsi" w:eastAsia="AppleGothic" w:hAnsiTheme="majorHAnsi" w:cs="Gill Sans"/>
          <w:bCs/>
        </w:rPr>
        <w:t xml:space="preserve">, </w:t>
      </w:r>
      <w:proofErr w:type="gramStart"/>
      <w:r>
        <w:rPr>
          <w:rFonts w:asciiTheme="majorHAnsi" w:eastAsia="AppleGothic" w:hAnsiTheme="majorHAnsi" w:cs="Gill Sans"/>
          <w:bCs/>
        </w:rPr>
        <w:t>10:e</w:t>
      </w:r>
      <w:proofErr w:type="gramEnd"/>
      <w:r>
        <w:rPr>
          <w:rFonts w:asciiTheme="majorHAnsi" w:eastAsia="AppleGothic" w:hAnsiTheme="majorHAnsi" w:cs="Gill Sans"/>
          <w:bCs/>
        </w:rPr>
        <w:t>001798</w:t>
      </w:r>
      <w:r w:rsidR="00DB7987">
        <w:rPr>
          <w:rFonts w:asciiTheme="majorHAnsi" w:eastAsia="AppleGothic" w:hAnsiTheme="majorHAnsi" w:cs="Gill Sans"/>
          <w:bCs/>
        </w:rPr>
        <w:t>, 2017</w:t>
      </w:r>
      <w:r>
        <w:rPr>
          <w:rFonts w:asciiTheme="majorHAnsi" w:eastAsia="AppleGothic" w:hAnsiTheme="majorHAnsi" w:cs="Gill Sans"/>
          <w:bCs/>
        </w:rPr>
        <w:t xml:space="preserve">. </w:t>
      </w:r>
      <w:r w:rsidRPr="009854CA">
        <w:rPr>
          <w:rFonts w:asciiTheme="majorHAnsi" w:eastAsia="AppleGothic" w:hAnsiTheme="majorHAnsi" w:cs="Gill Sans"/>
          <w:bCs/>
        </w:rPr>
        <w:t>PMC5533187</w:t>
      </w:r>
    </w:p>
    <w:p w14:paraId="28B0F3B8" w14:textId="3BB5250B" w:rsidR="007A4E9B" w:rsidRPr="001B1C80" w:rsidRDefault="007A4E9B" w:rsidP="007A4E9B">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187E88">
        <w:rPr>
          <w:rFonts w:asciiTheme="majorHAnsi" w:eastAsia="Times New Roman" w:hAnsiTheme="majorHAnsi" w:cs="Times New Roman"/>
          <w:b/>
          <w:color w:val="333333"/>
          <w:shd w:val="clear" w:color="auto" w:fill="FFFFFF"/>
          <w:lang w:eastAsia="en-US"/>
        </w:rPr>
        <w:t>Belsky DW</w:t>
      </w:r>
      <w:r w:rsidRPr="001960F1">
        <w:rPr>
          <w:rFonts w:asciiTheme="majorHAnsi" w:eastAsia="AppleGothic" w:hAnsiTheme="majorHAnsi" w:cs="Gill Sans"/>
          <w:b/>
          <w:bCs/>
        </w:rPr>
        <w:t>*</w:t>
      </w:r>
      <w:r w:rsidRPr="00187E88">
        <w:rPr>
          <w:rFonts w:asciiTheme="majorHAnsi" w:eastAsia="Times New Roman" w:hAnsiTheme="majorHAnsi" w:cs="Times New Roman"/>
          <w:color w:val="333333"/>
          <w:shd w:val="clear" w:color="auto" w:fill="FFFFFF"/>
          <w:lang w:eastAsia="en-US"/>
        </w:rPr>
        <w:t xml:space="preserve">, Snyder-Mackler N. Integrating genomics and social epidemiology. </w:t>
      </w:r>
      <w:hyperlink r:id="rId29" w:history="1">
        <w:r w:rsidRPr="00DE12F4">
          <w:rPr>
            <w:rStyle w:val="Hyperlink"/>
            <w:rFonts w:asciiTheme="majorHAnsi" w:eastAsia="Times New Roman" w:hAnsiTheme="majorHAnsi" w:cs="Times New Roman"/>
            <w:i/>
            <w:shd w:val="clear" w:color="auto" w:fill="FFFFFF"/>
            <w:lang w:eastAsia="en-US"/>
          </w:rPr>
          <w:t>American Journal of Epidemiology</w:t>
        </w:r>
      </w:hyperlink>
      <w:r>
        <w:rPr>
          <w:rFonts w:asciiTheme="majorHAnsi" w:eastAsia="Times New Roman" w:hAnsiTheme="majorHAnsi" w:cs="Times New Roman"/>
          <w:color w:val="333333"/>
          <w:shd w:val="clear" w:color="auto" w:fill="FFFFFF"/>
          <w:lang w:eastAsia="en-US"/>
        </w:rPr>
        <w:t xml:space="preserve">, </w:t>
      </w:r>
      <w:r w:rsidR="00337E77" w:rsidRPr="00337E77">
        <w:rPr>
          <w:rFonts w:asciiTheme="majorHAnsi" w:eastAsia="Times New Roman" w:hAnsiTheme="majorHAnsi" w:cs="Times New Roman"/>
          <w:color w:val="333333"/>
          <w:shd w:val="clear" w:color="auto" w:fill="FFFFFF"/>
          <w:lang w:eastAsia="en-US"/>
        </w:rPr>
        <w:t>186(5):510-513</w:t>
      </w:r>
      <w:r>
        <w:rPr>
          <w:rFonts w:asciiTheme="majorHAnsi" w:eastAsia="Times New Roman" w:hAnsiTheme="majorHAnsi" w:cs="Times New Roman"/>
          <w:color w:val="333333"/>
          <w:shd w:val="clear" w:color="auto" w:fill="FFFFFF"/>
          <w:lang w:eastAsia="en-US"/>
        </w:rPr>
        <w:t>, 2017. PMC</w:t>
      </w:r>
      <w:r w:rsidR="00A91004">
        <w:rPr>
          <w:rFonts w:asciiTheme="majorHAnsi" w:eastAsia="Times New Roman" w:hAnsiTheme="majorHAnsi" w:cs="Times New Roman"/>
          <w:color w:val="333333"/>
          <w:shd w:val="clear" w:color="auto" w:fill="FFFFFF"/>
          <w:lang w:eastAsia="en-US"/>
        </w:rPr>
        <w:t>5860011</w:t>
      </w:r>
    </w:p>
    <w:p w14:paraId="347CF852" w14:textId="1A1D27D9" w:rsidR="008148AC" w:rsidRDefault="00F87CD0" w:rsidP="008148A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1960F1">
        <w:rPr>
          <w:rFonts w:asciiTheme="majorHAnsi" w:eastAsia="AppleGothic" w:hAnsiTheme="majorHAnsi" w:cs="Gill Sans"/>
          <w:bCs/>
        </w:rPr>
        <w:t xml:space="preserve">Domingue BW, Liu H, Okbay A, </w:t>
      </w:r>
      <w:r w:rsidRPr="001960F1">
        <w:rPr>
          <w:rFonts w:asciiTheme="majorHAnsi" w:eastAsia="AppleGothic" w:hAnsiTheme="majorHAnsi" w:cs="Gill Sans"/>
          <w:b/>
          <w:bCs/>
        </w:rPr>
        <w:t>Belsky DW*</w:t>
      </w:r>
      <w:r w:rsidRPr="001960F1">
        <w:rPr>
          <w:rFonts w:asciiTheme="majorHAnsi" w:eastAsia="AppleGothic" w:hAnsiTheme="majorHAnsi" w:cs="Gill Sans"/>
          <w:bCs/>
        </w:rPr>
        <w:t xml:space="preserve">. </w:t>
      </w:r>
      <w:r w:rsidR="00D14494" w:rsidRPr="00D14494">
        <w:rPr>
          <w:rFonts w:asciiTheme="majorHAnsi" w:eastAsia="AppleGothic" w:hAnsiTheme="majorHAnsi" w:cs="Gill Sans"/>
          <w:bCs/>
        </w:rPr>
        <w:t xml:space="preserve">Genetic heterogeneity in depressive symptoms following the death of a spouse: Polygenic score analysis of the US Health and Retirement Study. </w:t>
      </w:r>
      <w:hyperlink r:id="rId30" w:history="1">
        <w:r w:rsidR="00D14494" w:rsidRPr="00D14494">
          <w:rPr>
            <w:rStyle w:val="Hyperlink"/>
            <w:rFonts w:asciiTheme="majorHAnsi" w:eastAsia="AppleGothic" w:hAnsiTheme="majorHAnsi" w:cs="Gill Sans"/>
            <w:bCs/>
            <w:i/>
          </w:rPr>
          <w:t>American Journal of Psychiatry</w:t>
        </w:r>
      </w:hyperlink>
      <w:r w:rsidR="00D14494" w:rsidRPr="00D14494">
        <w:rPr>
          <w:rFonts w:asciiTheme="majorHAnsi" w:eastAsia="AppleGothic" w:hAnsiTheme="majorHAnsi" w:cs="Gill Sans"/>
          <w:bCs/>
          <w:i/>
        </w:rPr>
        <w:t xml:space="preserve">, </w:t>
      </w:r>
      <w:r w:rsidR="000B2944">
        <w:rPr>
          <w:rFonts w:asciiTheme="majorHAnsi" w:eastAsia="AppleGothic" w:hAnsiTheme="majorHAnsi" w:cs="Gill Sans"/>
          <w:bCs/>
        </w:rPr>
        <w:t xml:space="preserve">174(10): 963-970, </w:t>
      </w:r>
      <w:r w:rsidR="0086138D">
        <w:rPr>
          <w:rFonts w:asciiTheme="majorHAnsi" w:eastAsia="AppleGothic" w:hAnsiTheme="majorHAnsi" w:cs="Gill Sans"/>
          <w:bCs/>
        </w:rPr>
        <w:t xml:space="preserve">2017. </w:t>
      </w:r>
      <w:r w:rsidR="000B2944">
        <w:rPr>
          <w:rFonts w:asciiTheme="majorHAnsi" w:eastAsia="AppleGothic" w:hAnsiTheme="majorHAnsi" w:cs="Gill Sans"/>
          <w:bCs/>
        </w:rPr>
        <w:t>PMC5610918</w:t>
      </w:r>
      <w:r w:rsidR="00307244">
        <w:rPr>
          <w:rFonts w:asciiTheme="majorHAnsi" w:eastAsia="AppleGothic" w:hAnsiTheme="majorHAnsi" w:cs="Gill Sans"/>
          <w:bCs/>
        </w:rPr>
        <w:t xml:space="preserve"> </w:t>
      </w:r>
    </w:p>
    <w:p w14:paraId="3524BE32" w14:textId="5A4EBFB3" w:rsidR="00187E88" w:rsidRPr="008148AC" w:rsidRDefault="00187E88" w:rsidP="008148A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8148AC">
        <w:rPr>
          <w:rFonts w:asciiTheme="majorHAnsi" w:eastAsia="AppleGothic" w:hAnsiTheme="majorHAnsi" w:cs="Gill Sans"/>
          <w:bCs/>
        </w:rPr>
        <w:t xml:space="preserve">Domingue BW, </w:t>
      </w:r>
      <w:r w:rsidRPr="008148AC">
        <w:rPr>
          <w:rFonts w:asciiTheme="majorHAnsi" w:eastAsia="AppleGothic" w:hAnsiTheme="majorHAnsi" w:cs="Gill Sans"/>
          <w:b/>
          <w:bCs/>
        </w:rPr>
        <w:t>Belsky DW*</w:t>
      </w:r>
      <w:r w:rsidRPr="008148AC">
        <w:rPr>
          <w:rFonts w:asciiTheme="majorHAnsi" w:eastAsia="AppleGothic" w:hAnsiTheme="majorHAnsi" w:cs="Gill Sans"/>
          <w:bCs/>
        </w:rPr>
        <w:t xml:space="preserve">. </w:t>
      </w:r>
      <w:r w:rsidR="005D2C57">
        <w:rPr>
          <w:rFonts w:asciiTheme="majorHAnsi" w:eastAsia="AppleGothic" w:hAnsiTheme="majorHAnsi" w:cs="Gill Sans"/>
          <w:bCs/>
        </w:rPr>
        <w:t xml:space="preserve">The social genome: </w:t>
      </w:r>
      <w:r w:rsidR="00D14494" w:rsidRPr="008148AC">
        <w:rPr>
          <w:rFonts w:asciiTheme="majorHAnsi" w:eastAsia="AppleGothic" w:hAnsiTheme="majorHAnsi" w:cs="Gill Sans"/>
          <w:bCs/>
        </w:rPr>
        <w:t xml:space="preserve">Current findings and implications for human genetics. </w:t>
      </w:r>
      <w:hyperlink r:id="rId31" w:history="1">
        <w:r w:rsidR="00D14494" w:rsidRPr="008148AC">
          <w:rPr>
            <w:rStyle w:val="Hyperlink"/>
            <w:rFonts w:asciiTheme="majorHAnsi" w:eastAsia="AppleGothic" w:hAnsiTheme="majorHAnsi" w:cs="Gill Sans"/>
            <w:bCs/>
            <w:i/>
          </w:rPr>
          <w:t>PLoS Genetics</w:t>
        </w:r>
      </w:hyperlink>
      <w:r w:rsidR="00D14494" w:rsidRPr="008148AC">
        <w:rPr>
          <w:rFonts w:asciiTheme="majorHAnsi" w:eastAsia="AppleGothic" w:hAnsiTheme="majorHAnsi" w:cs="Gill Sans"/>
          <w:bCs/>
          <w:i/>
        </w:rPr>
        <w:t xml:space="preserve">, </w:t>
      </w:r>
      <w:r w:rsidR="00F6636E" w:rsidRPr="008148AC">
        <w:rPr>
          <w:rFonts w:asciiTheme="majorHAnsi" w:eastAsia="Times New Roman" w:hAnsiTheme="majorHAnsi" w:cs="Arial"/>
          <w:color w:val="333333"/>
          <w:shd w:val="clear" w:color="auto" w:fill="FFFFFF"/>
          <w:lang w:eastAsia="en-US"/>
        </w:rPr>
        <w:t>13(3): e1006615</w:t>
      </w:r>
      <w:r w:rsidR="0086138D">
        <w:rPr>
          <w:rFonts w:asciiTheme="majorHAnsi" w:eastAsia="Times New Roman" w:hAnsiTheme="majorHAnsi" w:cs="Arial"/>
          <w:color w:val="333333"/>
          <w:shd w:val="clear" w:color="auto" w:fill="FFFFFF"/>
          <w:lang w:eastAsia="en-US"/>
        </w:rPr>
        <w:t>, 2017</w:t>
      </w:r>
      <w:r w:rsidRPr="008148AC">
        <w:rPr>
          <w:rFonts w:asciiTheme="majorHAnsi" w:eastAsia="AppleGothic" w:hAnsiTheme="majorHAnsi" w:cs="Gill Sans"/>
          <w:bCs/>
        </w:rPr>
        <w:t xml:space="preserve">. </w:t>
      </w:r>
      <w:r w:rsidR="009854CA" w:rsidRPr="009854CA">
        <w:rPr>
          <w:rFonts w:asciiTheme="majorHAnsi" w:eastAsia="AppleGothic" w:hAnsiTheme="majorHAnsi" w:cs="Gill Sans"/>
          <w:bCs/>
        </w:rPr>
        <w:t>PMC5354246</w:t>
      </w:r>
    </w:p>
    <w:p w14:paraId="671BEB74" w14:textId="7F59DD39" w:rsidR="00187E88" w:rsidRDefault="00187E88" w:rsidP="00187E88">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Richmond-Rakerd L</w:t>
      </w:r>
      <w:r w:rsidR="00C8257C" w:rsidRPr="00C8257C">
        <w:rPr>
          <w:rFonts w:ascii="Calibri" w:eastAsia="AppleGothic" w:hAnsi="Calibri" w:cs="Gill Sans"/>
          <w:bCs/>
          <w:vertAlign w:val="superscript"/>
        </w:rPr>
        <w:t>‡</w:t>
      </w:r>
      <w:r>
        <w:rPr>
          <w:rFonts w:asciiTheme="majorHAnsi" w:eastAsia="AppleGothic" w:hAnsiTheme="majorHAnsi" w:cs="Gill Sans"/>
          <w:bCs/>
        </w:rPr>
        <w:t xml:space="preserve">, </w:t>
      </w:r>
      <w:r w:rsidRPr="001960F1">
        <w:rPr>
          <w:rFonts w:asciiTheme="majorHAnsi" w:eastAsia="AppleGothic" w:hAnsiTheme="majorHAnsi" w:cs="Gill Sans"/>
          <w:b/>
          <w:bCs/>
        </w:rPr>
        <w:t>Belsky DW*</w:t>
      </w:r>
      <w:r w:rsidRPr="00F87CD0">
        <w:rPr>
          <w:rFonts w:asciiTheme="majorHAnsi" w:eastAsia="AppleGothic" w:hAnsiTheme="majorHAnsi" w:cs="Gill Sans"/>
          <w:bCs/>
        </w:rPr>
        <w:t>.</w:t>
      </w:r>
      <w:r>
        <w:rPr>
          <w:rFonts w:asciiTheme="majorHAnsi" w:eastAsia="AppleGothic" w:hAnsiTheme="majorHAnsi" w:cs="Gill Sans"/>
          <w:bCs/>
        </w:rPr>
        <w:t xml:space="preserve"> Swedish Register a</w:t>
      </w:r>
      <w:r w:rsidRPr="001960F1">
        <w:rPr>
          <w:rFonts w:asciiTheme="majorHAnsi" w:eastAsia="AppleGothic" w:hAnsiTheme="majorHAnsi" w:cs="Gill Sans"/>
          <w:bCs/>
        </w:rPr>
        <w:t xml:space="preserve">nalysis of </w:t>
      </w:r>
      <w:r>
        <w:rPr>
          <w:rFonts w:asciiTheme="majorHAnsi" w:eastAsia="AppleGothic" w:hAnsiTheme="majorHAnsi" w:cs="Gill Sans"/>
          <w:bCs/>
        </w:rPr>
        <w:t>d</w:t>
      </w:r>
      <w:r w:rsidRPr="001960F1">
        <w:rPr>
          <w:rFonts w:asciiTheme="majorHAnsi" w:eastAsia="AppleGothic" w:hAnsiTheme="majorHAnsi" w:cs="Gill Sans"/>
          <w:bCs/>
        </w:rPr>
        <w:t xml:space="preserve">ivorce and </w:t>
      </w:r>
      <w:r>
        <w:rPr>
          <w:rFonts w:asciiTheme="majorHAnsi" w:eastAsia="AppleGothic" w:hAnsiTheme="majorHAnsi" w:cs="Gill Sans"/>
          <w:bCs/>
        </w:rPr>
        <w:t>a</w:t>
      </w:r>
      <w:r w:rsidRPr="001960F1">
        <w:rPr>
          <w:rFonts w:asciiTheme="majorHAnsi" w:eastAsia="AppleGothic" w:hAnsiTheme="majorHAnsi" w:cs="Gill Sans"/>
          <w:bCs/>
        </w:rPr>
        <w:t xml:space="preserve">lcohol </w:t>
      </w:r>
      <w:r>
        <w:rPr>
          <w:rFonts w:asciiTheme="majorHAnsi" w:eastAsia="AppleGothic" w:hAnsiTheme="majorHAnsi" w:cs="Gill Sans"/>
          <w:bCs/>
        </w:rPr>
        <w:t>u</w:t>
      </w:r>
      <w:r w:rsidRPr="001960F1">
        <w:rPr>
          <w:rFonts w:asciiTheme="majorHAnsi" w:eastAsia="AppleGothic" w:hAnsiTheme="majorHAnsi" w:cs="Gill Sans"/>
          <w:bCs/>
        </w:rPr>
        <w:t xml:space="preserve">se </w:t>
      </w:r>
      <w:r>
        <w:rPr>
          <w:rFonts w:asciiTheme="majorHAnsi" w:eastAsia="AppleGothic" w:hAnsiTheme="majorHAnsi" w:cs="Gill Sans"/>
          <w:bCs/>
        </w:rPr>
        <w:t>disorder highlights social relationships as a target for p</w:t>
      </w:r>
      <w:r w:rsidRPr="001960F1">
        <w:rPr>
          <w:rFonts w:asciiTheme="majorHAnsi" w:eastAsia="AppleGothic" w:hAnsiTheme="majorHAnsi" w:cs="Gill Sans"/>
          <w:bCs/>
        </w:rPr>
        <w:t xml:space="preserve">reventive </w:t>
      </w:r>
      <w:r>
        <w:rPr>
          <w:rFonts w:asciiTheme="majorHAnsi" w:eastAsia="AppleGothic" w:hAnsiTheme="majorHAnsi" w:cs="Gill Sans"/>
          <w:bCs/>
        </w:rPr>
        <w:t>p</w:t>
      </w:r>
      <w:r w:rsidRPr="001960F1">
        <w:rPr>
          <w:rFonts w:asciiTheme="majorHAnsi" w:eastAsia="AppleGothic" w:hAnsiTheme="majorHAnsi" w:cs="Gill Sans"/>
          <w:bCs/>
        </w:rPr>
        <w:t xml:space="preserve">sychiatry and </w:t>
      </w:r>
      <w:r>
        <w:rPr>
          <w:rFonts w:asciiTheme="majorHAnsi" w:eastAsia="AppleGothic" w:hAnsiTheme="majorHAnsi" w:cs="Gill Sans"/>
          <w:bCs/>
        </w:rPr>
        <w:t>genetic r</w:t>
      </w:r>
      <w:r w:rsidRPr="001960F1">
        <w:rPr>
          <w:rFonts w:asciiTheme="majorHAnsi" w:eastAsia="AppleGothic" w:hAnsiTheme="majorHAnsi" w:cs="Gill Sans"/>
          <w:bCs/>
        </w:rPr>
        <w:t>esearc</w:t>
      </w:r>
      <w:r>
        <w:rPr>
          <w:rFonts w:asciiTheme="majorHAnsi" w:eastAsia="AppleGothic" w:hAnsiTheme="majorHAnsi" w:cs="Gill Sans"/>
          <w:bCs/>
        </w:rPr>
        <w:t xml:space="preserve">h. </w:t>
      </w:r>
      <w:hyperlink r:id="rId32" w:history="1">
        <w:r w:rsidRPr="00D54F67">
          <w:rPr>
            <w:rStyle w:val="Hyperlink"/>
            <w:rFonts w:asciiTheme="majorHAnsi" w:eastAsia="AppleGothic" w:hAnsiTheme="majorHAnsi" w:cs="Gill Sans"/>
            <w:bCs/>
            <w:i/>
          </w:rPr>
          <w:t>American Journal of Psychiatry</w:t>
        </w:r>
      </w:hyperlink>
      <w:r w:rsidR="00D54F67">
        <w:rPr>
          <w:rFonts w:asciiTheme="majorHAnsi" w:eastAsia="AppleGothic" w:hAnsiTheme="majorHAnsi" w:cs="Gill Sans"/>
          <w:bCs/>
        </w:rPr>
        <w:t>, 174(5): 411-413</w:t>
      </w:r>
      <w:r w:rsidR="00C734E4">
        <w:rPr>
          <w:rFonts w:asciiTheme="majorHAnsi" w:eastAsia="AppleGothic" w:hAnsiTheme="majorHAnsi" w:cs="Gill Sans"/>
          <w:bCs/>
          <w:i/>
        </w:rPr>
        <w:t>.</w:t>
      </w:r>
      <w:r w:rsidR="009854CA">
        <w:rPr>
          <w:rFonts w:asciiTheme="majorHAnsi" w:eastAsia="AppleGothic" w:hAnsiTheme="majorHAnsi" w:cs="Gill Sans"/>
          <w:bCs/>
        </w:rPr>
        <w:t xml:space="preserve"> </w:t>
      </w:r>
      <w:r w:rsidR="009854CA" w:rsidRPr="009854CA">
        <w:rPr>
          <w:rFonts w:asciiTheme="majorHAnsi" w:eastAsia="AppleGothic" w:hAnsiTheme="majorHAnsi" w:cs="Gill Sans"/>
          <w:bCs/>
        </w:rPr>
        <w:t>PMC5506830</w:t>
      </w:r>
    </w:p>
    <w:p w14:paraId="21131E0A" w14:textId="12F7CA0F" w:rsidR="00A901E6" w:rsidRDefault="00A901E6" w:rsidP="00C8257C">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Pr>
          <w:rFonts w:asciiTheme="majorHAnsi" w:eastAsia="AppleGothic" w:hAnsiTheme="majorHAnsi" w:cs="Gill Sans"/>
          <w:bCs/>
        </w:rPr>
        <w:t xml:space="preserve">Hastings W, Shalev I, </w:t>
      </w:r>
      <w:r w:rsidRPr="00A901E6">
        <w:rPr>
          <w:rFonts w:asciiTheme="majorHAnsi" w:eastAsia="AppleGothic" w:hAnsiTheme="majorHAnsi" w:cs="Gill Sans"/>
          <w:b/>
          <w:bCs/>
        </w:rPr>
        <w:t>Belsky DW*</w:t>
      </w:r>
      <w:r>
        <w:rPr>
          <w:rFonts w:asciiTheme="majorHAnsi" w:eastAsia="AppleGothic" w:hAnsiTheme="majorHAnsi" w:cs="Gill Sans"/>
          <w:bCs/>
        </w:rPr>
        <w:t xml:space="preserve">. </w:t>
      </w:r>
      <w:r w:rsidRPr="00A901E6">
        <w:rPr>
          <w:rFonts w:asciiTheme="majorHAnsi" w:eastAsia="AppleGothic" w:hAnsiTheme="majorHAnsi" w:cs="Gill Sans"/>
          <w:bCs/>
        </w:rPr>
        <w:t>Translating measures of biological aging to test effectiveness of</w:t>
      </w:r>
      <w:r>
        <w:rPr>
          <w:rFonts w:asciiTheme="majorHAnsi" w:eastAsia="AppleGothic" w:hAnsiTheme="majorHAnsi" w:cs="Gill Sans"/>
          <w:bCs/>
        </w:rPr>
        <w:t xml:space="preserve"> geroprotective interventions:  </w:t>
      </w:r>
      <w:r w:rsidRPr="00A901E6">
        <w:rPr>
          <w:rFonts w:asciiTheme="majorHAnsi" w:eastAsia="AppleGothic" w:hAnsiTheme="majorHAnsi" w:cs="Gill Sans"/>
          <w:bCs/>
        </w:rPr>
        <w:t>What can we learn from research on telomeres?</w:t>
      </w:r>
      <w:r>
        <w:rPr>
          <w:rFonts w:asciiTheme="majorHAnsi" w:eastAsia="AppleGothic" w:hAnsiTheme="majorHAnsi" w:cs="Gill Sans"/>
          <w:bCs/>
        </w:rPr>
        <w:t xml:space="preserve"> </w:t>
      </w:r>
      <w:hyperlink r:id="rId33" w:history="1">
        <w:r w:rsidRPr="00C8257C">
          <w:rPr>
            <w:rStyle w:val="Hyperlink"/>
            <w:rFonts w:asciiTheme="majorHAnsi" w:eastAsia="AppleGothic" w:hAnsiTheme="majorHAnsi" w:cs="Gill Sans"/>
            <w:bCs/>
            <w:i/>
          </w:rPr>
          <w:t>Frontiers in Genetics</w:t>
        </w:r>
      </w:hyperlink>
      <w:r w:rsidR="0002049D">
        <w:rPr>
          <w:rFonts w:asciiTheme="majorHAnsi" w:eastAsia="AppleGothic" w:hAnsiTheme="majorHAnsi" w:cs="Gill Sans"/>
          <w:bCs/>
        </w:rPr>
        <w:t xml:space="preserve">, </w:t>
      </w:r>
      <w:r w:rsidR="00337E77">
        <w:rPr>
          <w:rFonts w:asciiTheme="majorHAnsi" w:eastAsia="AppleGothic" w:hAnsiTheme="majorHAnsi" w:cs="Gill Sans"/>
          <w:bCs/>
        </w:rPr>
        <w:t>8:164</w:t>
      </w:r>
      <w:r w:rsidR="0002049D" w:rsidRPr="0002049D">
        <w:rPr>
          <w:rFonts w:asciiTheme="majorHAnsi" w:eastAsia="AppleGothic" w:hAnsiTheme="majorHAnsi" w:cs="Gill Sans"/>
          <w:bCs/>
        </w:rPr>
        <w:t>, doi</w:t>
      </w:r>
      <w:r w:rsidR="00337E77">
        <w:rPr>
          <w:rFonts w:asciiTheme="majorHAnsi" w:eastAsia="AppleGothic" w:hAnsiTheme="majorHAnsi" w:cs="Gill Sans"/>
          <w:bCs/>
        </w:rPr>
        <w:t>:</w:t>
      </w:r>
      <w:r w:rsidR="0002049D" w:rsidRPr="0002049D">
        <w:rPr>
          <w:rFonts w:asciiTheme="majorHAnsi" w:eastAsia="AppleGothic" w:hAnsiTheme="majorHAnsi" w:cs="Gill Sans"/>
          <w:bCs/>
        </w:rPr>
        <w:t>10.3389/fgene.2017.00164</w:t>
      </w:r>
      <w:r w:rsidR="00337E77">
        <w:rPr>
          <w:rFonts w:asciiTheme="majorHAnsi" w:eastAsia="AppleGothic" w:hAnsiTheme="majorHAnsi" w:cs="Gill Sans"/>
          <w:bCs/>
        </w:rPr>
        <w:t>.</w:t>
      </w:r>
      <w:r w:rsidRPr="0002049D">
        <w:rPr>
          <w:rFonts w:asciiTheme="majorHAnsi" w:eastAsia="AppleGothic" w:hAnsiTheme="majorHAnsi" w:cs="Gill Sans"/>
          <w:bCs/>
        </w:rPr>
        <w:t xml:space="preserve"> </w:t>
      </w:r>
      <w:r w:rsidR="0062793A">
        <w:rPr>
          <w:rFonts w:asciiTheme="majorHAnsi" w:eastAsia="AppleGothic" w:hAnsiTheme="majorHAnsi" w:cs="Gill Sans"/>
          <w:bCs/>
        </w:rPr>
        <w:t>PMC5702647</w:t>
      </w:r>
    </w:p>
    <w:p w14:paraId="465D8404" w14:textId="54059039" w:rsidR="00EB4820" w:rsidRPr="007A4E9B" w:rsidRDefault="00187E88" w:rsidP="00EB4820">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187E88">
        <w:rPr>
          <w:rFonts w:asciiTheme="majorHAnsi" w:eastAsia="AppleGothic" w:hAnsiTheme="majorHAnsi" w:cs="Gill Sans"/>
          <w:bCs/>
        </w:rPr>
        <w:t xml:space="preserve">Domingue BW, </w:t>
      </w:r>
      <w:r w:rsidRPr="00187E88">
        <w:rPr>
          <w:rFonts w:asciiTheme="majorHAnsi" w:eastAsia="AppleGothic" w:hAnsiTheme="majorHAnsi" w:cs="Gill Sans"/>
          <w:b/>
          <w:bCs/>
        </w:rPr>
        <w:t>Belsky DW</w:t>
      </w:r>
      <w:r w:rsidRPr="00187E88">
        <w:rPr>
          <w:rFonts w:asciiTheme="majorHAnsi" w:eastAsia="AppleGothic" w:hAnsiTheme="majorHAnsi" w:cs="Gill Sans"/>
          <w:bCs/>
        </w:rPr>
        <w:t xml:space="preserve">, </w:t>
      </w:r>
      <w:r w:rsidR="000A6CEF">
        <w:rPr>
          <w:rFonts w:asciiTheme="majorHAnsi" w:eastAsia="AppleGothic" w:hAnsiTheme="majorHAnsi" w:cs="Gill Sans"/>
          <w:bCs/>
        </w:rPr>
        <w:t>Harrati A</w:t>
      </w:r>
      <w:r w:rsidR="0023723A">
        <w:rPr>
          <w:rFonts w:asciiTheme="majorHAnsi" w:eastAsia="AppleGothic" w:hAnsiTheme="majorHAnsi" w:cs="Gill Sans"/>
          <w:bCs/>
        </w:rPr>
        <w:t xml:space="preserve">, Conley D, </w:t>
      </w:r>
      <w:r w:rsidR="000A6CEF">
        <w:rPr>
          <w:rFonts w:asciiTheme="majorHAnsi" w:eastAsia="AppleGothic" w:hAnsiTheme="majorHAnsi" w:cs="Gill Sans"/>
          <w:bCs/>
        </w:rPr>
        <w:t xml:space="preserve">Weir D, </w:t>
      </w:r>
      <w:r w:rsidR="0023723A">
        <w:rPr>
          <w:rFonts w:asciiTheme="majorHAnsi" w:eastAsia="AppleGothic" w:hAnsiTheme="majorHAnsi" w:cs="Gill Sans"/>
          <w:bCs/>
        </w:rPr>
        <w:t>Boardman J</w:t>
      </w:r>
      <w:r w:rsidRPr="00187E88">
        <w:rPr>
          <w:rFonts w:asciiTheme="majorHAnsi" w:eastAsia="AppleGothic" w:hAnsiTheme="majorHAnsi" w:cs="Gill Sans"/>
          <w:bCs/>
        </w:rPr>
        <w:t xml:space="preserve">. Mortality selection in a genetic sample and implications for association studies. </w:t>
      </w:r>
      <w:r w:rsidRPr="00187E88">
        <w:rPr>
          <w:rFonts w:asciiTheme="majorHAnsi" w:eastAsia="AppleGothic" w:hAnsiTheme="majorHAnsi" w:cs="Gill Sans"/>
          <w:bCs/>
          <w:i/>
        </w:rPr>
        <w:t>International Journal of Epidemiology</w:t>
      </w:r>
      <w:r w:rsidR="00BB709B">
        <w:rPr>
          <w:rFonts w:asciiTheme="majorHAnsi" w:eastAsia="AppleGothic" w:hAnsiTheme="majorHAnsi" w:cs="Gill Sans"/>
          <w:bCs/>
        </w:rPr>
        <w:t xml:space="preserve">, </w:t>
      </w:r>
      <w:r w:rsidR="00337E77" w:rsidRPr="00337E77">
        <w:rPr>
          <w:rFonts w:asciiTheme="majorHAnsi" w:eastAsia="AppleGothic" w:hAnsiTheme="majorHAnsi" w:cs="Gill Sans"/>
          <w:bCs/>
        </w:rPr>
        <w:t>46(4):1285-1294</w:t>
      </w:r>
      <w:r w:rsidR="00BB709B">
        <w:rPr>
          <w:rFonts w:asciiTheme="majorHAnsi" w:eastAsia="AppleGothic" w:hAnsiTheme="majorHAnsi" w:cs="Gill Sans"/>
          <w:bCs/>
        </w:rPr>
        <w:t>, 2017</w:t>
      </w:r>
      <w:r w:rsidRPr="00187E88">
        <w:rPr>
          <w:rFonts w:asciiTheme="majorHAnsi" w:eastAsia="AppleGothic" w:hAnsiTheme="majorHAnsi" w:cs="Gill Sans"/>
          <w:bCs/>
        </w:rPr>
        <w:t xml:space="preserve">. </w:t>
      </w:r>
      <w:r w:rsidR="002443FB" w:rsidRPr="002443FB">
        <w:rPr>
          <w:rFonts w:asciiTheme="majorHAnsi" w:eastAsia="AppleGothic" w:hAnsiTheme="majorHAnsi" w:cs="Gill Sans"/>
          <w:bCs/>
        </w:rPr>
        <w:t>PMC5837559</w:t>
      </w:r>
    </w:p>
    <w:p w14:paraId="35D3B694" w14:textId="20AF741E" w:rsidR="002048BA" w:rsidRPr="00466645" w:rsidRDefault="002048BA" w:rsidP="002048BA">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466645">
        <w:rPr>
          <w:rFonts w:asciiTheme="majorHAnsi" w:eastAsia="AppleGothic" w:hAnsiTheme="majorHAnsi" w:cs="Gill Sans"/>
          <w:bCs/>
        </w:rPr>
        <w:t xml:space="preserve">Reuben A, Caspi A, </w:t>
      </w:r>
      <w:r w:rsidRPr="00466645">
        <w:rPr>
          <w:rFonts w:asciiTheme="majorHAnsi" w:eastAsia="AppleGothic" w:hAnsiTheme="majorHAnsi" w:cs="Gill Sans"/>
          <w:b/>
          <w:bCs/>
        </w:rPr>
        <w:t>Belsky DW</w:t>
      </w:r>
      <w:r w:rsidRPr="00466645">
        <w:rPr>
          <w:rFonts w:asciiTheme="majorHAnsi" w:eastAsia="AppleGothic" w:hAnsiTheme="majorHAnsi" w:cs="Gill Sans"/>
          <w:bCs/>
        </w:rPr>
        <w:t>, Broadbent J, Harrington H, Sugden K, Houts RM, Ramrakha S, Poulton R, and Moffitt TE. </w:t>
      </w:r>
      <w:r w:rsidR="00BA4204" w:rsidRPr="00466645">
        <w:rPr>
          <w:rFonts w:asciiTheme="majorHAnsi" w:eastAsia="AppleGothic" w:hAnsiTheme="majorHAnsi" w:cs="Gill Sans"/>
          <w:bCs/>
        </w:rPr>
        <w:t>Association of childhood blood lead levels with cognitive function and socioeconomic status at age 38 years and with IQ change and socioeconomic mobility between childhood and adulthood</w:t>
      </w:r>
      <w:r w:rsidR="000A14B9" w:rsidRPr="00466645">
        <w:rPr>
          <w:rFonts w:asciiTheme="majorHAnsi" w:eastAsia="AppleGothic" w:hAnsiTheme="majorHAnsi" w:cs="Gill Sans"/>
          <w:bCs/>
        </w:rPr>
        <w:t>.</w:t>
      </w:r>
      <w:r w:rsidRPr="00466645">
        <w:rPr>
          <w:rFonts w:asciiTheme="majorHAnsi" w:eastAsia="AppleGothic" w:hAnsiTheme="majorHAnsi" w:cs="Gill Sans"/>
          <w:bCs/>
        </w:rPr>
        <w:t xml:space="preserve"> </w:t>
      </w:r>
      <w:r w:rsidRPr="00466645">
        <w:rPr>
          <w:rFonts w:asciiTheme="majorHAnsi" w:eastAsia="AppleGothic" w:hAnsiTheme="majorHAnsi" w:cs="Gill Sans"/>
          <w:bCs/>
          <w:i/>
        </w:rPr>
        <w:t>JAMA</w:t>
      </w:r>
      <w:r w:rsidRPr="00466645">
        <w:rPr>
          <w:rFonts w:asciiTheme="majorHAnsi" w:eastAsia="AppleGothic" w:hAnsiTheme="majorHAnsi" w:cs="Gill Sans"/>
          <w:bCs/>
        </w:rPr>
        <w:t>, 317(12): 1244-1251</w:t>
      </w:r>
      <w:r w:rsidR="000A14B9" w:rsidRPr="00466645">
        <w:rPr>
          <w:rFonts w:asciiTheme="majorHAnsi" w:eastAsia="AppleGothic" w:hAnsiTheme="majorHAnsi" w:cs="Gill Sans"/>
          <w:bCs/>
        </w:rPr>
        <w:t>, 2017.</w:t>
      </w:r>
      <w:r w:rsidR="009854CA" w:rsidRPr="00466645">
        <w:rPr>
          <w:rFonts w:asciiTheme="majorHAnsi" w:eastAsia="AppleGothic" w:hAnsiTheme="majorHAnsi" w:cs="Gill Sans"/>
          <w:bCs/>
        </w:rPr>
        <w:t xml:space="preserve"> PMC5490376</w:t>
      </w:r>
    </w:p>
    <w:p w14:paraId="68ADBCE9" w14:textId="6A3C085F" w:rsidR="00E60F60" w:rsidRPr="00466645" w:rsidRDefault="00E60F60" w:rsidP="002048BA">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466645">
        <w:rPr>
          <w:rFonts w:asciiTheme="majorHAnsi" w:eastAsia="Times New Roman" w:hAnsiTheme="majorHAnsi" w:cs="Times New Roman"/>
          <w:color w:val="000000"/>
          <w:lang w:eastAsia="en-US"/>
        </w:rPr>
        <w:t xml:space="preserve">Schaefer JD, Scult MA, Caspi A, Arseneault L, </w:t>
      </w:r>
      <w:r w:rsidRPr="00466645">
        <w:rPr>
          <w:rFonts w:asciiTheme="majorHAnsi" w:eastAsia="Times New Roman" w:hAnsiTheme="majorHAnsi" w:cs="Times New Roman"/>
          <w:b/>
          <w:color w:val="000000"/>
          <w:lang w:eastAsia="en-US"/>
        </w:rPr>
        <w:t>Belsky DW</w:t>
      </w:r>
      <w:r w:rsidRPr="00466645">
        <w:rPr>
          <w:rFonts w:asciiTheme="majorHAnsi" w:eastAsia="Times New Roman" w:hAnsiTheme="majorHAnsi" w:cs="Times New Roman"/>
          <w:color w:val="000000"/>
          <w:lang w:eastAsia="en-US"/>
        </w:rPr>
        <w:t xml:space="preserve">, Hariri AR, Harrington M, Houts R, Ramrakha S, Poulton R, Moffitt TE. Is low cognitive functioning a predictor or consequence of major depressive disorder? A test in two longitudinal birth cohorts. </w:t>
      </w:r>
      <w:r w:rsidRPr="00466645">
        <w:rPr>
          <w:rFonts w:asciiTheme="majorHAnsi" w:eastAsia="Times New Roman" w:hAnsiTheme="majorHAnsi" w:cs="Times New Roman"/>
          <w:i/>
          <w:color w:val="000000"/>
          <w:lang w:eastAsia="en-US"/>
        </w:rPr>
        <w:t>Development &amp; Psychopathology</w:t>
      </w:r>
      <w:r w:rsidR="006A6848">
        <w:rPr>
          <w:rFonts w:asciiTheme="majorHAnsi" w:eastAsia="Times New Roman" w:hAnsiTheme="majorHAnsi" w:cs="Times New Roman"/>
          <w:color w:val="000000"/>
          <w:lang w:eastAsia="en-US"/>
        </w:rPr>
        <w:t>,</w:t>
      </w:r>
      <w:r w:rsidR="003417B6">
        <w:rPr>
          <w:rFonts w:asciiTheme="majorHAnsi" w:eastAsia="Times New Roman" w:hAnsiTheme="majorHAnsi" w:cs="Times New Roman"/>
          <w:color w:val="000000"/>
          <w:lang w:eastAsia="en-US"/>
        </w:rPr>
        <w:t xml:space="preserve"> </w:t>
      </w:r>
      <w:r w:rsidR="006A6848">
        <w:rPr>
          <w:rFonts w:asciiTheme="majorHAnsi" w:eastAsia="Times New Roman" w:hAnsiTheme="majorHAnsi" w:cs="Times New Roman"/>
          <w:color w:val="000000"/>
          <w:lang w:eastAsia="en-US"/>
        </w:rPr>
        <w:t>Nov 16:1-15</w:t>
      </w:r>
      <w:r w:rsidR="003417B6">
        <w:rPr>
          <w:rFonts w:asciiTheme="majorHAnsi" w:eastAsia="Times New Roman" w:hAnsiTheme="majorHAnsi" w:cs="Times New Roman"/>
          <w:color w:val="000000"/>
          <w:lang w:eastAsia="en-US"/>
        </w:rPr>
        <w:t>, 2017.</w:t>
      </w:r>
      <w:r w:rsidR="006A6848">
        <w:rPr>
          <w:rFonts w:asciiTheme="majorHAnsi" w:eastAsia="Times New Roman" w:hAnsiTheme="majorHAnsi" w:cs="Times New Roman"/>
          <w:color w:val="000000"/>
          <w:lang w:eastAsia="en-US"/>
        </w:rPr>
        <w:t xml:space="preserve"> </w:t>
      </w:r>
      <w:r w:rsidR="006A6848" w:rsidRPr="006A6848">
        <w:rPr>
          <w:rFonts w:asciiTheme="majorHAnsi" w:eastAsia="Times New Roman" w:hAnsiTheme="majorHAnsi" w:cs="Times New Roman"/>
          <w:color w:val="000000"/>
          <w:lang w:eastAsia="en-US"/>
        </w:rPr>
        <w:t>PMC5842891</w:t>
      </w:r>
      <w:r w:rsidR="003417B6">
        <w:rPr>
          <w:rFonts w:asciiTheme="majorHAnsi" w:eastAsia="Times New Roman" w:hAnsiTheme="majorHAnsi" w:cs="Times New Roman"/>
          <w:color w:val="000000"/>
          <w:lang w:eastAsia="en-US"/>
        </w:rPr>
        <w:t xml:space="preserve"> </w:t>
      </w:r>
    </w:p>
    <w:p w14:paraId="5B082734" w14:textId="4C0F24F7" w:rsidR="009A5D89" w:rsidRPr="009A5D89" w:rsidRDefault="004F5F82" w:rsidP="009A5D89">
      <w:pPr>
        <w:tabs>
          <w:tab w:val="left" w:pos="1088"/>
        </w:tabs>
        <w:jc w:val="center"/>
        <w:rPr>
          <w:rFonts w:asciiTheme="majorHAnsi" w:eastAsia="AppleGothic" w:hAnsiTheme="majorHAnsi" w:cs="Gill Sans"/>
          <w:b/>
          <w:bCs/>
          <w:sz w:val="28"/>
          <w:szCs w:val="28"/>
        </w:rPr>
      </w:pPr>
      <w:r>
        <w:rPr>
          <w:rFonts w:asciiTheme="majorHAnsi" w:eastAsia="AppleGothic" w:hAnsiTheme="majorHAnsi" w:cs="Gill Sans"/>
          <w:b/>
          <w:bCs/>
          <w:sz w:val="28"/>
          <w:szCs w:val="28"/>
        </w:rPr>
        <w:t>2016</w:t>
      </w:r>
    </w:p>
    <w:p w14:paraId="7E64B160" w14:textId="64025B41" w:rsidR="00F606E4" w:rsidRPr="00CA26AE" w:rsidRDefault="009A5D89" w:rsidP="00CA26AE">
      <w:pPr>
        <w:pStyle w:val="ListParagraph"/>
        <w:numPr>
          <w:ilvl w:val="0"/>
          <w:numId w:val="3"/>
        </w:numPr>
        <w:autoSpaceDE w:val="0"/>
        <w:autoSpaceDN w:val="0"/>
        <w:spacing w:before="120" w:after="120"/>
        <w:ind w:left="0" w:firstLine="0"/>
        <w:rPr>
          <w:rFonts w:asciiTheme="majorHAnsi" w:hAnsiTheme="majorHAnsi"/>
        </w:rPr>
      </w:pPr>
      <w:r>
        <w:rPr>
          <w:rFonts w:asciiTheme="majorHAnsi" w:eastAsia="AppleGothic" w:hAnsiTheme="majorHAnsi" w:cs="Gill Sans"/>
          <w:b/>
          <w:bCs/>
        </w:rPr>
        <w:t>Belsky DW</w:t>
      </w:r>
      <w:r w:rsidR="00595B0E" w:rsidRPr="00F87CD0">
        <w:rPr>
          <w:rFonts w:asciiTheme="majorHAnsi" w:eastAsia="AppleGothic" w:hAnsiTheme="majorHAnsi" w:cs="Gill Sans"/>
          <w:b/>
          <w:bCs/>
        </w:rPr>
        <w:t>*</w:t>
      </w:r>
      <w:r>
        <w:rPr>
          <w:rFonts w:asciiTheme="majorHAnsi" w:eastAsia="AppleGothic" w:hAnsiTheme="majorHAnsi" w:cs="Gill Sans"/>
          <w:bCs/>
        </w:rPr>
        <w:t xml:space="preserve">, Moffitt TE, Corcoran DL, Domingue B, Harrington HL, Hogan S, Houts R, Ramrakha S, Sugden K, Williams B, Poulton R, Caspi A. </w:t>
      </w:r>
      <w:r>
        <w:rPr>
          <w:rFonts w:asciiTheme="majorHAnsi" w:hAnsiTheme="majorHAnsi"/>
        </w:rPr>
        <w:t xml:space="preserve">The genetics of success: How SNPs associated with educational attainment relate to life course development. </w:t>
      </w:r>
      <w:hyperlink r:id="rId34" w:history="1">
        <w:r w:rsidRPr="004377E4">
          <w:rPr>
            <w:rStyle w:val="Hyperlink"/>
            <w:rFonts w:asciiTheme="majorHAnsi" w:hAnsiTheme="majorHAnsi"/>
            <w:i/>
          </w:rPr>
          <w:t>Psychological Science</w:t>
        </w:r>
      </w:hyperlink>
      <w:r w:rsidR="00D27312" w:rsidRPr="00D27312">
        <w:rPr>
          <w:rStyle w:val="Hyperlink"/>
          <w:rFonts w:asciiTheme="majorHAnsi" w:hAnsiTheme="majorHAnsi"/>
          <w:color w:val="000000" w:themeColor="text1"/>
          <w:u w:val="none"/>
        </w:rPr>
        <w:t>, 27(7)957-972</w:t>
      </w:r>
      <w:r w:rsidR="000A14B9">
        <w:rPr>
          <w:rStyle w:val="Hyperlink"/>
          <w:rFonts w:asciiTheme="majorHAnsi" w:hAnsiTheme="majorHAnsi"/>
          <w:color w:val="000000" w:themeColor="text1"/>
          <w:u w:val="none"/>
        </w:rPr>
        <w:t>, 2016</w:t>
      </w:r>
      <w:r>
        <w:rPr>
          <w:rFonts w:asciiTheme="majorHAnsi" w:hAnsiTheme="majorHAnsi"/>
        </w:rPr>
        <w:t xml:space="preserve">. </w:t>
      </w:r>
      <w:r w:rsidR="00CA26AE" w:rsidRPr="00CA26AE">
        <w:rPr>
          <w:rFonts w:asciiTheme="majorHAnsi" w:hAnsiTheme="majorHAnsi"/>
        </w:rPr>
        <w:t>PMC4946990</w:t>
      </w:r>
      <w:r w:rsidR="004377E4" w:rsidRPr="00CA26AE">
        <w:rPr>
          <w:rFonts w:asciiTheme="majorHAnsi" w:hAnsiTheme="majorHAnsi"/>
        </w:rPr>
        <w:t>.</w:t>
      </w:r>
    </w:p>
    <w:p w14:paraId="22F6E208" w14:textId="77F5AB6E" w:rsidR="009A5D89" w:rsidRDefault="00867FD3" w:rsidP="00BC33CA">
      <w:pPr>
        <w:pStyle w:val="ListParagraph"/>
        <w:widowControl/>
        <w:suppressAutoHyphens w:val="0"/>
        <w:autoSpaceDE w:val="0"/>
        <w:autoSpaceDN w:val="0"/>
        <w:spacing w:before="120" w:after="120"/>
        <w:ind w:left="360"/>
        <w:contextualSpacing w:val="0"/>
        <w:outlineLvl w:val="0"/>
        <w:rPr>
          <w:rStyle w:val="Hyperlink"/>
          <w:rFonts w:asciiTheme="majorHAnsi" w:eastAsia="AppleGothic" w:hAnsiTheme="majorHAnsi" w:cs="Gill Sans"/>
          <w:bCs/>
          <w:sz w:val="22"/>
          <w:szCs w:val="22"/>
        </w:rPr>
      </w:pPr>
      <w:hyperlink r:id="rId35" w:history="1">
        <w:r w:rsidR="00F606E4" w:rsidRPr="00F606E4">
          <w:rPr>
            <w:rStyle w:val="Hyperlink"/>
            <w:rFonts w:asciiTheme="majorHAnsi" w:eastAsia="AppleGothic" w:hAnsiTheme="majorHAnsi" w:cs="Gill Sans"/>
            <w:bCs/>
            <w:sz w:val="22"/>
            <w:szCs w:val="22"/>
          </w:rPr>
          <w:t>New Scientist</w:t>
        </w:r>
      </w:hyperlink>
      <w:r w:rsidR="00F606E4" w:rsidRPr="00F606E4">
        <w:rPr>
          <w:rFonts w:asciiTheme="majorHAnsi" w:eastAsia="AppleGothic" w:hAnsiTheme="majorHAnsi" w:cs="Gill Sans"/>
          <w:bCs/>
          <w:sz w:val="22"/>
          <w:szCs w:val="22"/>
        </w:rPr>
        <w:t xml:space="preserve">, </w:t>
      </w:r>
      <w:hyperlink r:id="rId36" w:history="1">
        <w:r w:rsidR="00F606E4" w:rsidRPr="00F606E4">
          <w:rPr>
            <w:rStyle w:val="Hyperlink"/>
            <w:rFonts w:asciiTheme="majorHAnsi" w:eastAsia="AppleGothic" w:hAnsiTheme="majorHAnsi" w:cs="Gill Sans"/>
            <w:bCs/>
            <w:sz w:val="22"/>
            <w:szCs w:val="22"/>
          </w:rPr>
          <w:t>US News &amp; World Report</w:t>
        </w:r>
      </w:hyperlink>
      <w:r w:rsidR="00F606E4" w:rsidRPr="00F606E4">
        <w:rPr>
          <w:rFonts w:asciiTheme="majorHAnsi" w:eastAsia="AppleGothic" w:hAnsiTheme="majorHAnsi" w:cs="Gill Sans"/>
          <w:bCs/>
          <w:sz w:val="22"/>
          <w:szCs w:val="22"/>
        </w:rPr>
        <w:t xml:space="preserve">, </w:t>
      </w:r>
      <w:hyperlink r:id="rId37" w:history="1">
        <w:r w:rsidR="00F606E4" w:rsidRPr="00F606E4">
          <w:rPr>
            <w:rStyle w:val="Hyperlink"/>
            <w:rFonts w:asciiTheme="majorHAnsi" w:eastAsia="AppleGothic" w:hAnsiTheme="majorHAnsi" w:cs="Gill Sans"/>
            <w:bCs/>
            <w:sz w:val="22"/>
            <w:szCs w:val="22"/>
          </w:rPr>
          <w:t>CBS News</w:t>
        </w:r>
      </w:hyperlink>
      <w:r w:rsidR="00F606E4" w:rsidRPr="00F606E4">
        <w:rPr>
          <w:rFonts w:asciiTheme="majorHAnsi" w:eastAsia="AppleGothic" w:hAnsiTheme="majorHAnsi" w:cs="Gill Sans"/>
          <w:bCs/>
          <w:sz w:val="22"/>
          <w:szCs w:val="22"/>
        </w:rPr>
        <w:t xml:space="preserve">, </w:t>
      </w:r>
      <w:hyperlink r:id="rId38" w:history="1">
        <w:r w:rsidR="00F606E4" w:rsidRPr="00F606E4">
          <w:rPr>
            <w:rStyle w:val="Hyperlink"/>
            <w:rFonts w:asciiTheme="majorHAnsi" w:eastAsia="AppleGothic" w:hAnsiTheme="majorHAnsi" w:cs="Gill Sans"/>
            <w:bCs/>
            <w:sz w:val="22"/>
            <w:szCs w:val="22"/>
          </w:rPr>
          <w:t>AltMetric</w:t>
        </w:r>
      </w:hyperlink>
    </w:p>
    <w:p w14:paraId="72F61556" w14:textId="3933739A" w:rsidR="00F87CD0" w:rsidRDefault="004F5F82" w:rsidP="00F87CD0">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D0536D">
        <w:rPr>
          <w:rFonts w:asciiTheme="majorHAnsi" w:eastAsia="AppleGothic" w:hAnsiTheme="majorHAnsi" w:cs="Gill Sans"/>
          <w:b/>
          <w:bCs/>
        </w:rPr>
        <w:t>Belsky DW</w:t>
      </w:r>
      <w:r w:rsidRPr="00D0536D">
        <w:rPr>
          <w:rFonts w:asciiTheme="majorHAnsi" w:eastAsia="AppleGothic" w:hAnsiTheme="majorHAnsi" w:cs="Gill Sans"/>
          <w:bCs/>
        </w:rPr>
        <w:t>.</w:t>
      </w:r>
      <w:r w:rsidRPr="00D0536D">
        <w:rPr>
          <w:rFonts w:asciiTheme="majorHAnsi" w:hAnsiTheme="majorHAnsi"/>
        </w:rPr>
        <w:t xml:space="preserve"> Lessons for research on cognitive aging from a study of children. </w:t>
      </w:r>
      <w:hyperlink r:id="rId39" w:history="1">
        <w:r w:rsidRPr="00B4674B">
          <w:rPr>
            <w:rStyle w:val="Hyperlink"/>
            <w:rFonts w:asciiTheme="majorHAnsi" w:hAnsiTheme="majorHAnsi"/>
            <w:i/>
          </w:rPr>
          <w:t>American Journal of Epidemiology</w:t>
        </w:r>
      </w:hyperlink>
      <w:r w:rsidR="0085376D" w:rsidRPr="0085376D">
        <w:rPr>
          <w:rFonts w:asciiTheme="majorHAnsi" w:hAnsiTheme="majorHAnsi"/>
        </w:rPr>
        <w:t>,</w:t>
      </w:r>
      <w:r w:rsidR="0085376D">
        <w:rPr>
          <w:rFonts w:asciiTheme="majorHAnsi" w:eastAsia="AppleGothic" w:hAnsiTheme="majorHAnsi" w:cs="Gill Sans"/>
          <w:bCs/>
        </w:rPr>
        <w:t xml:space="preserve"> 183(12):1083-1085</w:t>
      </w:r>
      <w:r w:rsidR="000A14B9">
        <w:rPr>
          <w:rFonts w:asciiTheme="majorHAnsi" w:eastAsia="AppleGothic" w:hAnsiTheme="majorHAnsi" w:cs="Gill Sans"/>
          <w:bCs/>
        </w:rPr>
        <w:t>, 2016</w:t>
      </w:r>
      <w:r w:rsidR="00B4674B" w:rsidRPr="001540A2">
        <w:rPr>
          <w:rFonts w:asciiTheme="majorHAnsi" w:eastAsia="AppleGothic" w:hAnsiTheme="majorHAnsi" w:cs="Gill Sans"/>
          <w:bCs/>
        </w:rPr>
        <w:t>.</w:t>
      </w:r>
      <w:r w:rsidR="001540A2">
        <w:rPr>
          <w:rFonts w:asciiTheme="majorHAnsi" w:eastAsia="AppleGothic" w:hAnsiTheme="majorHAnsi" w:cs="Gill Sans"/>
          <w:bCs/>
        </w:rPr>
        <w:t xml:space="preserve"> </w:t>
      </w:r>
    </w:p>
    <w:p w14:paraId="59BB8173" w14:textId="201172AD" w:rsidR="00EC149F" w:rsidRPr="00EC149F" w:rsidRDefault="00A6038F" w:rsidP="00EC149F">
      <w:pPr>
        <w:pStyle w:val="ListParagraph"/>
        <w:numPr>
          <w:ilvl w:val="0"/>
          <w:numId w:val="3"/>
        </w:numPr>
        <w:autoSpaceDE w:val="0"/>
        <w:autoSpaceDN w:val="0"/>
        <w:spacing w:before="120" w:after="120"/>
        <w:ind w:left="0" w:firstLine="0"/>
        <w:contextualSpacing w:val="0"/>
        <w:rPr>
          <w:rFonts w:asciiTheme="majorHAnsi" w:eastAsia="AppleGothic" w:hAnsiTheme="majorHAnsi" w:cs="Gill Sans"/>
          <w:bCs/>
        </w:rPr>
      </w:pPr>
      <w:r w:rsidRPr="00EC149F">
        <w:rPr>
          <w:rFonts w:asciiTheme="majorHAnsi" w:eastAsia="AppleGothic" w:hAnsiTheme="majorHAnsi" w:cs="Gill Sans"/>
          <w:bCs/>
        </w:rPr>
        <w:t>Steinsbekk S,</w:t>
      </w:r>
      <w:r w:rsidRPr="00EC149F">
        <w:rPr>
          <w:rFonts w:asciiTheme="majorHAnsi" w:eastAsia="AppleGothic" w:hAnsiTheme="majorHAnsi" w:cs="Gill Sans"/>
          <w:b/>
          <w:bCs/>
        </w:rPr>
        <w:t xml:space="preserve"> Belsky DW</w:t>
      </w:r>
      <w:r w:rsidRPr="00EC149F">
        <w:rPr>
          <w:rFonts w:asciiTheme="majorHAnsi" w:eastAsia="AppleGothic" w:hAnsiTheme="majorHAnsi" w:cs="Gill Sans"/>
          <w:bCs/>
        </w:rPr>
        <w:t xml:space="preserve">, Cuzey J, Wardle J, </w:t>
      </w:r>
      <w:r w:rsidRPr="00EC149F">
        <w:rPr>
          <w:rFonts w:asciiTheme="majorHAnsi" w:eastAsia="SimSun" w:hAnsiTheme="majorHAnsi"/>
          <w:lang w:eastAsia="zh-CN"/>
        </w:rPr>
        <w:t xml:space="preserve">Wichstrøm L. Polygenic risk, appetite traits, and weight gain in middle childhood: A longitudinal study. </w:t>
      </w:r>
      <w:hyperlink r:id="rId40" w:history="1">
        <w:r w:rsidRPr="00BD4543">
          <w:rPr>
            <w:rStyle w:val="Hyperlink"/>
            <w:rFonts w:asciiTheme="majorHAnsi" w:eastAsia="SimSun" w:hAnsiTheme="majorHAnsi"/>
            <w:i/>
            <w:lang w:eastAsia="zh-CN"/>
          </w:rPr>
          <w:t>JAMA Pediatrics</w:t>
        </w:r>
      </w:hyperlink>
      <w:r w:rsidRPr="00EC149F">
        <w:rPr>
          <w:rFonts w:asciiTheme="majorHAnsi" w:eastAsia="SimSun" w:hAnsiTheme="majorHAnsi"/>
          <w:lang w:eastAsia="zh-CN"/>
        </w:rPr>
        <w:t>, 170(2</w:t>
      </w:r>
      <w:proofErr w:type="gramStart"/>
      <w:r w:rsidRPr="00EC149F">
        <w:rPr>
          <w:rFonts w:asciiTheme="majorHAnsi" w:eastAsia="SimSun" w:hAnsiTheme="majorHAnsi"/>
          <w:lang w:eastAsia="zh-CN"/>
        </w:rPr>
        <w:t>):e</w:t>
      </w:r>
      <w:proofErr w:type="gramEnd"/>
      <w:r w:rsidRPr="00EC149F">
        <w:rPr>
          <w:rFonts w:asciiTheme="majorHAnsi" w:eastAsia="SimSun" w:hAnsiTheme="majorHAnsi"/>
          <w:lang w:eastAsia="zh-CN"/>
        </w:rPr>
        <w:t>154472</w:t>
      </w:r>
      <w:r w:rsidR="000A14B9">
        <w:rPr>
          <w:rFonts w:asciiTheme="majorHAnsi" w:eastAsia="SimSun" w:hAnsiTheme="majorHAnsi"/>
          <w:lang w:eastAsia="zh-CN"/>
        </w:rPr>
        <w:t>, 2016</w:t>
      </w:r>
      <w:r w:rsidRPr="00EC149F">
        <w:rPr>
          <w:rFonts w:asciiTheme="majorHAnsi" w:eastAsia="SimSun" w:hAnsiTheme="majorHAnsi"/>
          <w:lang w:eastAsia="zh-CN"/>
        </w:rPr>
        <w:t xml:space="preserve">. </w:t>
      </w:r>
      <w:r w:rsidR="007924CB" w:rsidRPr="007924CB">
        <w:rPr>
          <w:rFonts w:asciiTheme="majorHAnsi" w:eastAsia="SimSun" w:hAnsiTheme="majorHAnsi"/>
          <w:lang w:eastAsia="zh-CN"/>
        </w:rPr>
        <w:t>PMC5914161</w:t>
      </w:r>
    </w:p>
    <w:p w14:paraId="7E26307B" w14:textId="77777777" w:rsidR="002340A6" w:rsidRDefault="00EC149F" w:rsidP="002F29A9">
      <w:pPr>
        <w:pStyle w:val="ListParagraph"/>
        <w:numPr>
          <w:ilvl w:val="0"/>
          <w:numId w:val="3"/>
        </w:numPr>
        <w:autoSpaceDE w:val="0"/>
        <w:autoSpaceDN w:val="0"/>
        <w:spacing w:after="120"/>
        <w:ind w:left="0" w:firstLine="0"/>
        <w:contextualSpacing w:val="0"/>
        <w:rPr>
          <w:rFonts w:asciiTheme="majorHAnsi" w:eastAsia="Times New Roman" w:hAnsiTheme="majorHAnsi" w:cs="Times New Roman"/>
          <w:color w:val="333333"/>
          <w:bdr w:val="none" w:sz="0" w:space="0" w:color="auto" w:frame="1"/>
          <w:lang w:eastAsia="en-US"/>
        </w:rPr>
      </w:pPr>
      <w:r w:rsidRPr="00EC149F">
        <w:rPr>
          <w:rFonts w:asciiTheme="majorHAnsi" w:eastAsia="Times New Roman" w:hAnsiTheme="majorHAnsi" w:cs="Times New Roman"/>
          <w:color w:val="333333"/>
          <w:bdr w:val="none" w:sz="0" w:space="0" w:color="auto" w:frame="1"/>
          <w:lang w:eastAsia="en-US"/>
        </w:rPr>
        <w:t xml:space="preserve">Moffitt TE, </w:t>
      </w:r>
      <w:r w:rsidRPr="00EC149F">
        <w:rPr>
          <w:rFonts w:asciiTheme="majorHAnsi" w:eastAsia="Times New Roman" w:hAnsiTheme="majorHAnsi" w:cs="Times New Roman"/>
          <w:b/>
          <w:color w:val="333333"/>
          <w:bdr w:val="none" w:sz="0" w:space="0" w:color="auto" w:frame="1"/>
          <w:lang w:eastAsia="en-US"/>
        </w:rPr>
        <w:t>Belsky DW</w:t>
      </w:r>
      <w:r w:rsidRPr="00EC149F">
        <w:rPr>
          <w:rFonts w:asciiTheme="majorHAnsi" w:eastAsia="Times New Roman" w:hAnsiTheme="majorHAnsi" w:cs="Times New Roman"/>
          <w:color w:val="333333"/>
          <w:bdr w:val="none" w:sz="0" w:space="0" w:color="auto" w:frame="1"/>
          <w:lang w:eastAsia="en-US"/>
        </w:rPr>
        <w:t xml:space="preserve">, Danese A, Poulton R, Caspi A. The longitudinal study of aging in human young adults: Knowledge gap and research agenda. </w:t>
      </w:r>
      <w:hyperlink r:id="rId41" w:history="1">
        <w:r w:rsidRPr="00700E34">
          <w:rPr>
            <w:rStyle w:val="Hyperlink"/>
            <w:rFonts w:asciiTheme="majorHAnsi" w:eastAsia="Times New Roman" w:hAnsiTheme="majorHAnsi" w:cs="Times New Roman"/>
            <w:i/>
            <w:bdr w:val="none" w:sz="0" w:space="0" w:color="auto" w:frame="1"/>
            <w:lang w:eastAsia="en-US"/>
          </w:rPr>
          <w:t>Journals of Gerontology A: Medical Sciences</w:t>
        </w:r>
      </w:hyperlink>
      <w:r>
        <w:rPr>
          <w:rFonts w:asciiTheme="majorHAnsi" w:eastAsia="Times New Roman" w:hAnsiTheme="majorHAnsi" w:cs="Times New Roman"/>
          <w:color w:val="333333"/>
          <w:bdr w:val="none" w:sz="0" w:space="0" w:color="auto" w:frame="1"/>
          <w:lang w:eastAsia="en-US"/>
        </w:rPr>
        <w:t xml:space="preserve">. </w:t>
      </w:r>
      <w:r w:rsidR="00700E34">
        <w:rPr>
          <w:rFonts w:asciiTheme="majorHAnsi" w:eastAsia="Times New Roman" w:hAnsiTheme="majorHAnsi" w:cs="Times New Roman"/>
          <w:color w:val="333333"/>
          <w:bdr w:val="none" w:sz="0" w:space="0" w:color="auto" w:frame="1"/>
          <w:lang w:eastAsia="en-US"/>
        </w:rPr>
        <w:t xml:space="preserve">Published online October 7, 2016. </w:t>
      </w:r>
      <w:r w:rsidR="00700E34" w:rsidRPr="00700E34">
        <w:rPr>
          <w:rFonts w:asciiTheme="majorHAnsi" w:eastAsia="Times New Roman" w:hAnsiTheme="majorHAnsi" w:cs="Times New Roman"/>
          <w:color w:val="333333"/>
          <w:bdr w:val="none" w:sz="0" w:space="0" w:color="auto" w:frame="1"/>
          <w:lang w:eastAsia="en-US"/>
        </w:rPr>
        <w:t>doi: 10.1093/gerona/glw191</w:t>
      </w:r>
      <w:r w:rsidR="002340A6">
        <w:rPr>
          <w:rFonts w:asciiTheme="majorHAnsi" w:eastAsia="Times New Roman" w:hAnsiTheme="majorHAnsi" w:cs="Times New Roman"/>
          <w:color w:val="333333"/>
          <w:bdr w:val="none" w:sz="0" w:space="0" w:color="auto" w:frame="1"/>
          <w:lang w:eastAsia="en-US"/>
        </w:rPr>
        <w:t xml:space="preserve">. </w:t>
      </w:r>
      <w:r w:rsidR="002340A6" w:rsidRPr="002340A6">
        <w:rPr>
          <w:rFonts w:asciiTheme="majorHAnsi" w:eastAsia="Times New Roman" w:hAnsiTheme="majorHAnsi" w:cs="Times New Roman"/>
          <w:color w:val="333333"/>
          <w:bdr w:val="none" w:sz="0" w:space="0" w:color="auto" w:frame="1"/>
          <w:lang w:eastAsia="en-US"/>
        </w:rPr>
        <w:t>PMC5233916</w:t>
      </w:r>
    </w:p>
    <w:p w14:paraId="49EE81B8" w14:textId="4A453114" w:rsidR="0063744B" w:rsidRPr="002340A6" w:rsidRDefault="006859C4" w:rsidP="002F29A9">
      <w:pPr>
        <w:pStyle w:val="ListParagraph"/>
        <w:numPr>
          <w:ilvl w:val="0"/>
          <w:numId w:val="3"/>
        </w:numPr>
        <w:autoSpaceDE w:val="0"/>
        <w:autoSpaceDN w:val="0"/>
        <w:spacing w:after="120"/>
        <w:ind w:left="0" w:firstLine="0"/>
        <w:contextualSpacing w:val="0"/>
        <w:rPr>
          <w:rFonts w:asciiTheme="majorHAnsi" w:eastAsia="Times New Roman" w:hAnsiTheme="majorHAnsi" w:cs="Times New Roman"/>
          <w:color w:val="333333"/>
          <w:bdr w:val="none" w:sz="0" w:space="0" w:color="auto" w:frame="1"/>
          <w:lang w:eastAsia="en-US"/>
        </w:rPr>
      </w:pPr>
      <w:r w:rsidRPr="002340A6">
        <w:rPr>
          <w:rFonts w:asciiTheme="majorHAnsi" w:eastAsia="AppleGothic" w:hAnsiTheme="majorHAnsi" w:cs="Gill Sans"/>
          <w:bCs/>
        </w:rPr>
        <w:t xml:space="preserve">Conley D, Laidely T, </w:t>
      </w:r>
      <w:r w:rsidRPr="002340A6">
        <w:rPr>
          <w:rFonts w:asciiTheme="majorHAnsi" w:eastAsia="AppleGothic" w:hAnsiTheme="majorHAnsi" w:cs="Gill Sans"/>
          <w:b/>
          <w:bCs/>
        </w:rPr>
        <w:t>Belsky DW</w:t>
      </w:r>
      <w:r w:rsidRPr="002340A6">
        <w:rPr>
          <w:rFonts w:asciiTheme="majorHAnsi" w:eastAsia="AppleGothic" w:hAnsiTheme="majorHAnsi" w:cs="Gill Sans"/>
          <w:bCs/>
        </w:rPr>
        <w:t>, Fletcher JM, Boardman JD, Domingue BW. Assortative mating and differential fertility by phenotype and genotypes across the 20</w:t>
      </w:r>
      <w:r w:rsidRPr="002340A6">
        <w:rPr>
          <w:rFonts w:asciiTheme="majorHAnsi" w:eastAsia="AppleGothic" w:hAnsiTheme="majorHAnsi" w:cs="Gill Sans"/>
          <w:bCs/>
          <w:vertAlign w:val="superscript"/>
        </w:rPr>
        <w:t>th</w:t>
      </w:r>
      <w:r w:rsidRPr="002340A6">
        <w:rPr>
          <w:rFonts w:asciiTheme="majorHAnsi" w:eastAsia="AppleGothic" w:hAnsiTheme="majorHAnsi" w:cs="Gill Sans"/>
          <w:bCs/>
        </w:rPr>
        <w:t xml:space="preserve"> Century. </w:t>
      </w:r>
      <w:r w:rsidRPr="002340A6">
        <w:rPr>
          <w:rFonts w:asciiTheme="majorHAnsi" w:eastAsia="AppleGothic" w:hAnsiTheme="majorHAnsi" w:cs="Gill Sans"/>
          <w:bCs/>
          <w:i/>
        </w:rPr>
        <w:t>Proceedings of the National Academy of Sciences USA</w:t>
      </w:r>
      <w:r w:rsidR="00CA26AE" w:rsidRPr="002340A6">
        <w:rPr>
          <w:rFonts w:asciiTheme="majorHAnsi" w:eastAsia="AppleGothic" w:hAnsiTheme="majorHAnsi" w:cs="Gill Sans"/>
          <w:bCs/>
        </w:rPr>
        <w:t>, 113(24):6647-6652</w:t>
      </w:r>
      <w:r w:rsidR="000A14B9">
        <w:rPr>
          <w:rFonts w:asciiTheme="majorHAnsi" w:eastAsia="AppleGothic" w:hAnsiTheme="majorHAnsi" w:cs="Gill Sans"/>
          <w:bCs/>
        </w:rPr>
        <w:t>, 2016</w:t>
      </w:r>
      <w:r w:rsidR="00945DFC" w:rsidRPr="002340A6">
        <w:rPr>
          <w:rFonts w:asciiTheme="majorHAnsi" w:eastAsia="AppleGothic" w:hAnsiTheme="majorHAnsi" w:cs="Gill Sans"/>
          <w:bCs/>
        </w:rPr>
        <w:t xml:space="preserve">. </w:t>
      </w:r>
      <w:r w:rsidR="00CA26AE" w:rsidRPr="002340A6">
        <w:rPr>
          <w:rFonts w:asciiTheme="majorHAnsi" w:eastAsia="AppleGothic" w:hAnsiTheme="majorHAnsi" w:cs="Gill Sans"/>
          <w:bCs/>
        </w:rPr>
        <w:t>PMC4914190</w:t>
      </w:r>
      <w:r w:rsidR="00945DFC" w:rsidRPr="002340A6">
        <w:rPr>
          <w:rFonts w:asciiTheme="majorHAnsi" w:eastAsia="AppleGothic" w:hAnsiTheme="majorHAnsi" w:cs="Gill Sans"/>
          <w:bCs/>
        </w:rPr>
        <w:t>.</w:t>
      </w:r>
      <w:r w:rsidR="00EC149F" w:rsidRPr="002340A6">
        <w:rPr>
          <w:rFonts w:asciiTheme="majorHAnsi" w:eastAsia="Times New Roman" w:hAnsiTheme="majorHAnsi" w:cs="Times New Roman"/>
          <w:color w:val="333333"/>
          <w:bdr w:val="none" w:sz="0" w:space="0" w:color="auto" w:frame="1"/>
          <w:lang w:eastAsia="en-US"/>
        </w:rPr>
        <w:t xml:space="preserve"> </w:t>
      </w:r>
    </w:p>
    <w:p w14:paraId="00C5B0B6" w14:textId="4E5880CB" w:rsidR="00B97261" w:rsidRPr="00B97261" w:rsidRDefault="00EC149F" w:rsidP="00700E34">
      <w:pPr>
        <w:pStyle w:val="ListParagraph"/>
        <w:numPr>
          <w:ilvl w:val="0"/>
          <w:numId w:val="3"/>
        </w:numPr>
        <w:autoSpaceDE w:val="0"/>
        <w:autoSpaceDN w:val="0"/>
        <w:spacing w:after="120"/>
        <w:ind w:left="0" w:firstLine="0"/>
        <w:contextualSpacing w:val="0"/>
        <w:rPr>
          <w:rFonts w:asciiTheme="majorHAnsi" w:eastAsia="AppleGothic" w:hAnsiTheme="majorHAnsi" w:cs="Gill Sans"/>
          <w:bCs/>
        </w:rPr>
      </w:pPr>
      <w:r w:rsidRPr="0063744B">
        <w:rPr>
          <w:rFonts w:asciiTheme="majorHAnsi" w:eastAsia="Times New Roman" w:hAnsiTheme="majorHAnsi" w:cs="Times New Roman"/>
          <w:color w:val="333333"/>
          <w:bdr w:val="none" w:sz="0" w:space="0" w:color="auto" w:frame="1"/>
          <w:lang w:eastAsia="en-US"/>
        </w:rPr>
        <w:t xml:space="preserve">Caspi A, Houts RM, </w:t>
      </w:r>
      <w:r w:rsidRPr="0063744B">
        <w:rPr>
          <w:rFonts w:asciiTheme="majorHAnsi" w:eastAsia="Times New Roman" w:hAnsiTheme="majorHAnsi" w:cs="Times New Roman"/>
          <w:b/>
          <w:color w:val="333333"/>
          <w:bdr w:val="none" w:sz="0" w:space="0" w:color="auto" w:frame="1"/>
          <w:lang w:eastAsia="en-US"/>
        </w:rPr>
        <w:t>Belsky DW</w:t>
      </w:r>
      <w:r w:rsidRPr="0063744B">
        <w:rPr>
          <w:rFonts w:asciiTheme="majorHAnsi" w:eastAsia="Times New Roman" w:hAnsiTheme="majorHAnsi" w:cs="Times New Roman"/>
          <w:color w:val="333333"/>
          <w:bdr w:val="none" w:sz="0" w:space="0" w:color="auto" w:frame="1"/>
          <w:lang w:eastAsia="en-US"/>
        </w:rPr>
        <w:t xml:space="preserve">, Harrington HL, Hogan S, Ramrakha S, Poulton R, Moffitt TE. A small segment of the population with large economic burden: Childhood forecasting. </w:t>
      </w:r>
      <w:r w:rsidRPr="0063744B">
        <w:rPr>
          <w:rFonts w:asciiTheme="majorHAnsi" w:eastAsia="Times New Roman" w:hAnsiTheme="majorHAnsi" w:cs="Times New Roman"/>
          <w:i/>
          <w:color w:val="333333"/>
          <w:bdr w:val="none" w:sz="0" w:space="0" w:color="auto" w:frame="1"/>
          <w:lang w:eastAsia="en-US"/>
        </w:rPr>
        <w:t>Nature Human Behavior</w:t>
      </w:r>
      <w:r w:rsidR="00F23D8B">
        <w:rPr>
          <w:rFonts w:asciiTheme="majorHAnsi" w:eastAsia="Times New Roman" w:hAnsiTheme="majorHAnsi" w:cs="Times New Roman"/>
          <w:color w:val="333333"/>
          <w:bdr w:val="none" w:sz="0" w:space="0" w:color="auto" w:frame="1"/>
          <w:lang w:eastAsia="en-US"/>
        </w:rPr>
        <w:t xml:space="preserve">, </w:t>
      </w:r>
      <w:r w:rsidR="005143A5" w:rsidRPr="005143A5">
        <w:rPr>
          <w:rFonts w:asciiTheme="majorHAnsi" w:eastAsia="Times New Roman" w:hAnsiTheme="majorHAnsi" w:cs="Times New Roman"/>
          <w:color w:val="333333"/>
          <w:bdr w:val="none" w:sz="0" w:space="0" w:color="auto" w:frame="1"/>
          <w:lang w:eastAsia="en-US"/>
        </w:rPr>
        <w:t>1</w:t>
      </w:r>
      <w:r w:rsidR="005143A5">
        <w:rPr>
          <w:rFonts w:asciiTheme="majorHAnsi" w:eastAsia="Times New Roman" w:hAnsiTheme="majorHAnsi" w:cs="Times New Roman"/>
          <w:color w:val="333333"/>
          <w:bdr w:val="none" w:sz="0" w:space="0" w:color="auto" w:frame="1"/>
          <w:lang w:eastAsia="en-US"/>
        </w:rPr>
        <w:t>:0005 (2016)</w:t>
      </w:r>
      <w:r w:rsidRPr="0063744B">
        <w:rPr>
          <w:rFonts w:asciiTheme="majorHAnsi" w:eastAsia="Times New Roman" w:hAnsiTheme="majorHAnsi" w:cs="Times New Roman"/>
          <w:color w:val="333333"/>
          <w:bdr w:val="none" w:sz="0" w:space="0" w:color="auto" w:frame="1"/>
          <w:lang w:eastAsia="en-US"/>
        </w:rPr>
        <w:t>.</w:t>
      </w:r>
      <w:r w:rsidR="005143A5">
        <w:rPr>
          <w:rFonts w:asciiTheme="majorHAnsi" w:eastAsia="Times New Roman" w:hAnsiTheme="majorHAnsi" w:cs="Times New Roman"/>
          <w:color w:val="333333"/>
          <w:bdr w:val="none" w:sz="0" w:space="0" w:color="auto" w:frame="1"/>
          <w:lang w:eastAsia="en-US"/>
        </w:rPr>
        <w:t xml:space="preserve"> Published online December 12, 2016.</w:t>
      </w:r>
      <w:r w:rsidR="00FB74A7">
        <w:rPr>
          <w:rFonts w:asciiTheme="majorHAnsi" w:eastAsia="Times New Roman" w:hAnsiTheme="majorHAnsi" w:cs="Times New Roman"/>
          <w:color w:val="333333"/>
          <w:bdr w:val="none" w:sz="0" w:space="0" w:color="auto" w:frame="1"/>
          <w:lang w:eastAsia="en-US"/>
        </w:rPr>
        <w:t xml:space="preserve"> </w:t>
      </w:r>
      <w:r w:rsidR="00C53490" w:rsidRPr="00C53490">
        <w:rPr>
          <w:rFonts w:asciiTheme="majorHAnsi" w:eastAsia="Times New Roman" w:hAnsiTheme="majorHAnsi" w:cs="Times New Roman"/>
          <w:color w:val="333333"/>
          <w:bdr w:val="none" w:sz="0" w:space="0" w:color="auto" w:frame="1"/>
          <w:lang w:eastAsia="en-US"/>
        </w:rPr>
        <w:t>PMC5505663</w:t>
      </w:r>
    </w:p>
    <w:p w14:paraId="7F541EE3" w14:textId="4F6F31D3" w:rsidR="00B97261" w:rsidRDefault="00B97261" w:rsidP="008B67D0">
      <w:pPr>
        <w:pStyle w:val="ListParagraph"/>
        <w:numPr>
          <w:ilvl w:val="0"/>
          <w:numId w:val="3"/>
        </w:numPr>
        <w:autoSpaceDE w:val="0"/>
        <w:autoSpaceDN w:val="0"/>
        <w:spacing w:after="120"/>
        <w:ind w:left="0" w:firstLine="0"/>
        <w:contextualSpacing w:val="0"/>
        <w:rPr>
          <w:rFonts w:asciiTheme="majorHAnsi" w:eastAsia="AppleGothic" w:hAnsiTheme="majorHAnsi" w:cs="Gill Sans"/>
          <w:bCs/>
        </w:rPr>
      </w:pPr>
      <w:r w:rsidRPr="00B97261">
        <w:rPr>
          <w:rFonts w:asciiTheme="majorHAnsi" w:eastAsia="AppleGothic" w:hAnsiTheme="majorHAnsi" w:cs="Gill Sans"/>
          <w:bCs/>
        </w:rPr>
        <w:t xml:space="preserve">Schaefer JD, Caspi A, </w:t>
      </w:r>
      <w:r w:rsidRPr="00B97261">
        <w:rPr>
          <w:rFonts w:asciiTheme="majorHAnsi" w:eastAsia="AppleGothic" w:hAnsiTheme="majorHAnsi" w:cs="Gill Sans"/>
          <w:b/>
          <w:bCs/>
        </w:rPr>
        <w:t>Belsky DW</w:t>
      </w:r>
      <w:r w:rsidRPr="00B97261">
        <w:rPr>
          <w:rFonts w:asciiTheme="majorHAnsi" w:eastAsia="AppleGothic" w:hAnsiTheme="majorHAnsi" w:cs="Gill Sans"/>
          <w:bCs/>
        </w:rPr>
        <w:t xml:space="preserve">, Harrington HL, Houts R, Horwood J, Husson A, Ramrakha S, Poulton R, Moffitt TE. Enduring mental health: Prevalence and prediction. </w:t>
      </w:r>
      <w:r w:rsidRPr="00B97261">
        <w:rPr>
          <w:rFonts w:asciiTheme="majorHAnsi" w:eastAsia="AppleGothic" w:hAnsiTheme="majorHAnsi" w:cs="Gill Sans"/>
          <w:bCs/>
          <w:i/>
        </w:rPr>
        <w:t>Journal of Abnormal Psychology</w:t>
      </w:r>
      <w:r w:rsidR="00FB74A7">
        <w:rPr>
          <w:rFonts w:asciiTheme="majorHAnsi" w:eastAsia="AppleGothic" w:hAnsiTheme="majorHAnsi" w:cs="Gill Sans"/>
          <w:bCs/>
        </w:rPr>
        <w:t xml:space="preserve">, </w:t>
      </w:r>
      <w:r w:rsidR="002D539C">
        <w:rPr>
          <w:rFonts w:asciiTheme="majorHAnsi" w:eastAsia="AppleGothic" w:hAnsiTheme="majorHAnsi" w:cs="Gill Sans"/>
          <w:bCs/>
        </w:rPr>
        <w:t>126(2)212-214</w:t>
      </w:r>
      <w:r w:rsidR="000A14B9">
        <w:rPr>
          <w:rFonts w:asciiTheme="majorHAnsi" w:eastAsia="AppleGothic" w:hAnsiTheme="majorHAnsi" w:cs="Gill Sans"/>
          <w:bCs/>
        </w:rPr>
        <w:t>, 2016</w:t>
      </w:r>
      <w:r w:rsidRPr="008B67D0">
        <w:rPr>
          <w:rFonts w:asciiTheme="majorHAnsi" w:eastAsia="AppleGothic" w:hAnsiTheme="majorHAnsi" w:cs="Gill Sans"/>
          <w:bCs/>
        </w:rPr>
        <w:t>.</w:t>
      </w:r>
      <w:r w:rsidR="008B67D0">
        <w:rPr>
          <w:rFonts w:asciiTheme="majorHAnsi" w:eastAsia="AppleGothic" w:hAnsiTheme="majorHAnsi" w:cs="Gill Sans"/>
          <w:bCs/>
        </w:rPr>
        <w:t xml:space="preserve"> </w:t>
      </w:r>
      <w:r w:rsidR="009854CA" w:rsidRPr="009854CA">
        <w:rPr>
          <w:rFonts w:asciiTheme="majorHAnsi" w:eastAsia="AppleGothic" w:hAnsiTheme="majorHAnsi" w:cs="Gill Sans"/>
          <w:bCs/>
        </w:rPr>
        <w:t>PMC5304549</w:t>
      </w:r>
    </w:p>
    <w:p w14:paraId="774C1BB8" w14:textId="3D417A39" w:rsidR="00154B4F" w:rsidRPr="00813EC6" w:rsidRDefault="00154B4F" w:rsidP="00813EC6">
      <w:pPr>
        <w:pStyle w:val="ListParagraph"/>
        <w:numPr>
          <w:ilvl w:val="0"/>
          <w:numId w:val="3"/>
        </w:numPr>
        <w:autoSpaceDE w:val="0"/>
        <w:autoSpaceDN w:val="0"/>
        <w:spacing w:after="120"/>
        <w:ind w:left="0" w:firstLine="0"/>
        <w:contextualSpacing w:val="0"/>
        <w:rPr>
          <w:rFonts w:asciiTheme="majorHAnsi" w:eastAsia="AppleGothic" w:hAnsiTheme="majorHAnsi" w:cs="Gill Sans"/>
          <w:bCs/>
        </w:rPr>
      </w:pPr>
      <w:r w:rsidRPr="00154B4F">
        <w:rPr>
          <w:rFonts w:asciiTheme="majorHAnsi" w:eastAsia="AppleGothic" w:hAnsiTheme="majorHAnsi" w:cs="Gill Sans"/>
          <w:bCs/>
        </w:rPr>
        <w:t xml:space="preserve">Baldwin J, Arseneault L, Odgers C, </w:t>
      </w:r>
      <w:r w:rsidRPr="00154B4F">
        <w:rPr>
          <w:rFonts w:asciiTheme="majorHAnsi" w:eastAsia="AppleGothic" w:hAnsiTheme="majorHAnsi" w:cs="Gill Sans"/>
          <w:b/>
          <w:bCs/>
        </w:rPr>
        <w:t>Belsky DW</w:t>
      </w:r>
      <w:r w:rsidRPr="00154B4F">
        <w:rPr>
          <w:rFonts w:asciiTheme="majorHAnsi" w:eastAsia="AppleGothic" w:hAnsiTheme="majorHAnsi" w:cs="Gill Sans"/>
          <w:bCs/>
        </w:rPr>
        <w:t>, Matthews T, Ambler A, Caspi A, Moffitt TE, Danese A. Childhood bullying predicts overweight in young adulthood: A cohort study.</w:t>
      </w:r>
      <w:r>
        <w:rPr>
          <w:rFonts w:asciiTheme="majorHAnsi" w:eastAsia="AppleGothic" w:hAnsiTheme="majorHAnsi" w:cs="Gill Sans"/>
          <w:bCs/>
        </w:rPr>
        <w:t xml:space="preserve"> </w:t>
      </w:r>
      <w:r>
        <w:rPr>
          <w:rFonts w:asciiTheme="majorHAnsi" w:eastAsia="AppleGothic" w:hAnsiTheme="majorHAnsi" w:cs="Gill Sans"/>
          <w:bCs/>
          <w:i/>
        </w:rPr>
        <w:t>Psychosomatic Medicine</w:t>
      </w:r>
      <w:r w:rsidR="00026FF8">
        <w:rPr>
          <w:rFonts w:asciiTheme="majorHAnsi" w:eastAsia="AppleGothic" w:hAnsiTheme="majorHAnsi" w:cs="Gill Sans"/>
          <w:bCs/>
        </w:rPr>
        <w:t xml:space="preserve">, </w:t>
      </w:r>
      <w:r w:rsidR="00813EC6" w:rsidRPr="00813EC6">
        <w:rPr>
          <w:rFonts w:asciiTheme="majorHAnsi" w:eastAsia="AppleGothic" w:hAnsiTheme="majorHAnsi" w:cs="Gill Sans"/>
          <w:bCs/>
        </w:rPr>
        <w:t>78(9):1094-1103</w:t>
      </w:r>
      <w:r w:rsidR="000A14B9">
        <w:rPr>
          <w:rFonts w:asciiTheme="majorHAnsi" w:eastAsia="AppleGothic" w:hAnsiTheme="majorHAnsi" w:cs="Gill Sans"/>
          <w:bCs/>
        </w:rPr>
        <w:t>, 2016</w:t>
      </w:r>
      <w:r w:rsidR="00813EC6">
        <w:rPr>
          <w:rFonts w:asciiTheme="majorHAnsi" w:eastAsia="AppleGothic" w:hAnsiTheme="majorHAnsi" w:cs="Gill Sans"/>
          <w:bCs/>
        </w:rPr>
        <w:t>. PMCID</w:t>
      </w:r>
      <w:r w:rsidR="00286AE7">
        <w:rPr>
          <w:rFonts w:asciiTheme="majorHAnsi" w:eastAsia="AppleGothic" w:hAnsiTheme="majorHAnsi" w:cs="Gill Sans"/>
          <w:bCs/>
        </w:rPr>
        <w:t>5098717</w:t>
      </w:r>
    </w:p>
    <w:p w14:paraId="570F8F9F" w14:textId="13FABF8A" w:rsidR="0085376D" w:rsidRPr="00CF4E6E" w:rsidRDefault="0085376D" w:rsidP="0085376D">
      <w:pPr>
        <w:pStyle w:val="ListParagraph"/>
        <w:widowControl/>
        <w:numPr>
          <w:ilvl w:val="0"/>
          <w:numId w:val="3"/>
        </w:numPr>
        <w:suppressAutoHyphens w:val="0"/>
        <w:autoSpaceDE w:val="0"/>
        <w:autoSpaceDN w:val="0"/>
        <w:spacing w:after="120"/>
        <w:ind w:left="0" w:firstLine="0"/>
        <w:contextualSpacing w:val="0"/>
        <w:rPr>
          <w:rFonts w:asciiTheme="majorHAnsi" w:eastAsia="AppleGothic" w:hAnsiTheme="majorHAnsi" w:cs="Gill Sans"/>
          <w:bCs/>
        </w:rPr>
      </w:pPr>
      <w:r w:rsidRPr="00322CBB">
        <w:rPr>
          <w:rFonts w:asciiTheme="majorHAnsi" w:eastAsia="AppleGothic" w:hAnsiTheme="majorHAnsi" w:cs="Gill Sans"/>
          <w:bCs/>
        </w:rPr>
        <w:t xml:space="preserve">Meier MH, Hall W, Caspi A, </w:t>
      </w:r>
      <w:r w:rsidRPr="00322CBB">
        <w:rPr>
          <w:rFonts w:asciiTheme="majorHAnsi" w:eastAsia="AppleGothic" w:hAnsiTheme="majorHAnsi" w:cs="Gill Sans"/>
          <w:b/>
          <w:bCs/>
        </w:rPr>
        <w:t>Belsky DW</w:t>
      </w:r>
      <w:r w:rsidRPr="00322CBB">
        <w:rPr>
          <w:rFonts w:asciiTheme="majorHAnsi" w:eastAsia="AppleGothic" w:hAnsiTheme="majorHAnsi" w:cs="Gill Sans"/>
          <w:bCs/>
        </w:rPr>
        <w:t>, Cerd</w:t>
      </w:r>
      <w:r w:rsidRPr="00322CBB">
        <w:rPr>
          <w:rFonts w:asciiTheme="majorHAnsi" w:eastAsia="AppleGothic" w:hAnsiTheme="majorHAnsi" w:cs="Times New Roman"/>
          <w:bCs/>
        </w:rPr>
        <w:t>á</w:t>
      </w:r>
      <w:r w:rsidRPr="00322CBB">
        <w:rPr>
          <w:rFonts w:asciiTheme="majorHAnsi" w:eastAsia="AppleGothic" w:hAnsiTheme="majorHAnsi" w:cs="Gill Sans"/>
          <w:bCs/>
        </w:rPr>
        <w:t xml:space="preserve"> M, Harrington HL, Houts R, Poulton R, Terrie E. Moffitt TE. Which adolescents develop persistent substance dependence in adulthood? Using population-representative longitudinal data to inform universal risk assessment. </w:t>
      </w:r>
      <w:r w:rsidRPr="00322CBB">
        <w:rPr>
          <w:rFonts w:asciiTheme="majorHAnsi" w:eastAsia="AppleGothic" w:hAnsiTheme="majorHAnsi" w:cs="Gill Sans"/>
          <w:bCs/>
          <w:i/>
        </w:rPr>
        <w:t>Psychological Medicine</w:t>
      </w:r>
      <w:r>
        <w:rPr>
          <w:rFonts w:asciiTheme="majorHAnsi" w:eastAsia="AppleGothic" w:hAnsiTheme="majorHAnsi" w:cs="Gill Sans"/>
          <w:bCs/>
        </w:rPr>
        <w:t>, 46(4):877-889</w:t>
      </w:r>
      <w:r w:rsidR="000A14B9">
        <w:rPr>
          <w:rFonts w:asciiTheme="majorHAnsi" w:eastAsia="AppleGothic" w:hAnsiTheme="majorHAnsi" w:cs="Gill Sans"/>
          <w:bCs/>
        </w:rPr>
        <w:t>, 2016</w:t>
      </w:r>
      <w:r>
        <w:rPr>
          <w:rFonts w:asciiTheme="majorHAnsi" w:eastAsia="AppleGothic" w:hAnsiTheme="majorHAnsi" w:cs="Gill Sans"/>
          <w:bCs/>
        </w:rPr>
        <w:t xml:space="preserve">. </w:t>
      </w:r>
      <w:r w:rsidRPr="00924C25">
        <w:rPr>
          <w:rFonts w:asciiTheme="majorHAnsi" w:eastAsia="AppleGothic" w:hAnsiTheme="majorHAnsi" w:cs="Gill Sans"/>
          <w:bCs/>
        </w:rPr>
        <w:t>PMC4752874</w:t>
      </w:r>
    </w:p>
    <w:p w14:paraId="5F211DA2" w14:textId="1592DB04" w:rsidR="002F29A9" w:rsidRPr="002F29A9" w:rsidRDefault="00154B4F" w:rsidP="002F29A9">
      <w:pPr>
        <w:pStyle w:val="ListParagraph"/>
        <w:numPr>
          <w:ilvl w:val="0"/>
          <w:numId w:val="3"/>
        </w:numPr>
        <w:autoSpaceDE w:val="0"/>
        <w:autoSpaceDN w:val="0"/>
        <w:spacing w:before="120" w:after="120"/>
        <w:ind w:left="0" w:firstLine="0"/>
        <w:rPr>
          <w:rFonts w:asciiTheme="majorHAnsi" w:hAnsiTheme="majorHAnsi" w:cs="Gill Sans"/>
        </w:rPr>
      </w:pPr>
      <w:r w:rsidRPr="00154B4F">
        <w:rPr>
          <w:rFonts w:asciiTheme="majorHAnsi" w:hAnsiTheme="majorHAnsi" w:cs="Gill Sans"/>
        </w:rPr>
        <w:t xml:space="preserve">Reuben A, Moffitt TE, Caspi A, </w:t>
      </w:r>
      <w:r w:rsidRPr="00154B4F">
        <w:rPr>
          <w:rFonts w:asciiTheme="majorHAnsi" w:hAnsiTheme="majorHAnsi" w:cs="Gill Sans"/>
          <w:b/>
        </w:rPr>
        <w:t>Belsky DW</w:t>
      </w:r>
      <w:r w:rsidRPr="00154B4F">
        <w:rPr>
          <w:rFonts w:asciiTheme="majorHAnsi" w:hAnsiTheme="majorHAnsi" w:cs="Gill Sans"/>
        </w:rPr>
        <w:t>, Harrington HL, Schroeder F, Hogan S, Ramrakha, S, Poulton R, Danese A. Lest we forget: Comparing retrospective and prospective assessments of adverse childhood experiences in the prediction of adult health.</w:t>
      </w:r>
      <w:r>
        <w:rPr>
          <w:rFonts w:asciiTheme="majorHAnsi" w:hAnsiTheme="majorHAnsi" w:cs="Gill Sans"/>
        </w:rPr>
        <w:t xml:space="preserve"> </w:t>
      </w:r>
      <w:r>
        <w:rPr>
          <w:rFonts w:asciiTheme="majorHAnsi" w:hAnsiTheme="majorHAnsi" w:cs="Gill Sans"/>
          <w:i/>
        </w:rPr>
        <w:t>Journal Child Psychology &amp; Psychiatry</w:t>
      </w:r>
      <w:r w:rsidR="004A5326">
        <w:rPr>
          <w:rFonts w:asciiTheme="majorHAnsi" w:hAnsiTheme="majorHAnsi" w:cs="Gill Sans"/>
        </w:rPr>
        <w:t>, 57(10):1103-1112</w:t>
      </w:r>
      <w:r w:rsidR="000A14B9">
        <w:rPr>
          <w:rFonts w:asciiTheme="majorHAnsi" w:hAnsiTheme="majorHAnsi" w:cs="Gill Sans"/>
        </w:rPr>
        <w:t>, 2016</w:t>
      </w:r>
      <w:r>
        <w:rPr>
          <w:rFonts w:asciiTheme="majorHAnsi" w:hAnsiTheme="majorHAnsi" w:cs="Gill Sans"/>
        </w:rPr>
        <w:t>.</w:t>
      </w:r>
      <w:r w:rsidR="00823B57">
        <w:rPr>
          <w:rFonts w:asciiTheme="majorHAnsi" w:hAnsiTheme="majorHAnsi" w:cs="Gill Sans"/>
        </w:rPr>
        <w:t xml:space="preserve"> </w:t>
      </w:r>
      <w:r w:rsidR="002F29A9" w:rsidRPr="002F29A9">
        <w:rPr>
          <w:rFonts w:asciiTheme="majorHAnsi" w:hAnsiTheme="majorHAnsi" w:cs="Gill Sans"/>
        </w:rPr>
        <w:t>PMC5234278</w:t>
      </w:r>
    </w:p>
    <w:p w14:paraId="2A24C799" w14:textId="2C07B2C7" w:rsidR="00630270" w:rsidRPr="00630270" w:rsidRDefault="0057422D" w:rsidP="00630270">
      <w:pPr>
        <w:tabs>
          <w:tab w:val="left" w:pos="1088"/>
        </w:tabs>
        <w:jc w:val="center"/>
        <w:rPr>
          <w:rFonts w:asciiTheme="majorHAnsi" w:eastAsia="AppleGothic" w:hAnsiTheme="majorHAnsi" w:cs="Gill Sans"/>
          <w:b/>
          <w:bCs/>
          <w:sz w:val="28"/>
          <w:szCs w:val="28"/>
        </w:rPr>
      </w:pPr>
      <w:r>
        <w:rPr>
          <w:rFonts w:asciiTheme="majorHAnsi" w:eastAsia="AppleGothic" w:hAnsiTheme="majorHAnsi" w:cs="Gill Sans"/>
          <w:b/>
          <w:bCs/>
          <w:sz w:val="28"/>
          <w:szCs w:val="28"/>
        </w:rPr>
        <w:t>2015</w:t>
      </w:r>
    </w:p>
    <w:p w14:paraId="061B10B9" w14:textId="60AE8F3F" w:rsidR="0057474A" w:rsidRDefault="00630270" w:rsidP="0057474A">
      <w:pPr>
        <w:pStyle w:val="ListParagraph"/>
        <w:widowControl/>
        <w:numPr>
          <w:ilvl w:val="0"/>
          <w:numId w:val="3"/>
        </w:numPr>
        <w:suppressAutoHyphens w:val="0"/>
        <w:autoSpaceDE w:val="0"/>
        <w:autoSpaceDN w:val="0"/>
        <w:spacing w:before="120" w:after="120"/>
        <w:ind w:left="0" w:firstLine="0"/>
        <w:contextualSpacing w:val="0"/>
        <w:rPr>
          <w:rFonts w:asciiTheme="majorHAnsi" w:eastAsia="AppleGothic" w:hAnsiTheme="majorHAnsi" w:cs="Gill Sans"/>
          <w:bCs/>
        </w:rPr>
      </w:pPr>
      <w:r w:rsidRPr="00630270">
        <w:rPr>
          <w:rFonts w:asciiTheme="majorHAnsi" w:eastAsia="AppleGothic" w:hAnsiTheme="majorHAnsi" w:cs="Gill Sans"/>
          <w:b/>
          <w:bCs/>
        </w:rPr>
        <w:t>Belsky DW</w:t>
      </w:r>
      <w:r w:rsidR="00595B0E" w:rsidRPr="00F87CD0">
        <w:rPr>
          <w:rFonts w:asciiTheme="majorHAnsi" w:eastAsia="AppleGothic" w:hAnsiTheme="majorHAnsi" w:cs="Gill Sans"/>
          <w:b/>
          <w:bCs/>
        </w:rPr>
        <w:t>*</w:t>
      </w:r>
      <w:r w:rsidRPr="00630270">
        <w:rPr>
          <w:rFonts w:asciiTheme="majorHAnsi" w:eastAsia="AppleGothic" w:hAnsiTheme="majorHAnsi" w:cs="Gill Sans"/>
          <w:bCs/>
        </w:rPr>
        <w:t>, Caspi A, Houts R, Corcoran D, Cohen HJ, Danese A, Harrington HL, Israel S, Levine M, Schaefer J, Sugden K, Williams B, Yashin AI, Poulton R, Moffitt TE. Quantification of biological aging in young adults</w:t>
      </w:r>
      <w:r w:rsidR="009162C2">
        <w:rPr>
          <w:rFonts w:asciiTheme="majorHAnsi" w:eastAsia="AppleGothic" w:hAnsiTheme="majorHAnsi" w:cs="Gill Sans"/>
          <w:bCs/>
        </w:rPr>
        <w:t>.</w:t>
      </w:r>
      <w:hyperlink r:id="rId42" w:history="1">
        <w:r w:rsidR="004E6C51">
          <w:rPr>
            <w:rStyle w:val="Hyperlink"/>
            <w:rFonts w:asciiTheme="majorHAnsi" w:eastAsia="AppleGothic" w:hAnsiTheme="majorHAnsi" w:cs="Gill Sans"/>
            <w:i/>
          </w:rPr>
          <w:t xml:space="preserve"> Proceedings of the National Academy of Sciences (Plus) USA</w:t>
        </w:r>
      </w:hyperlink>
      <w:r>
        <w:rPr>
          <w:rFonts w:asciiTheme="majorHAnsi" w:eastAsia="AppleGothic" w:hAnsiTheme="majorHAnsi" w:cs="Gill Sans"/>
        </w:rPr>
        <w:t>.</w:t>
      </w:r>
      <w:r>
        <w:rPr>
          <w:rFonts w:asciiTheme="majorHAnsi" w:eastAsia="AppleGothic" w:hAnsiTheme="majorHAnsi" w:cs="Gill Sans"/>
          <w:bCs/>
        </w:rPr>
        <w:t xml:space="preserve"> </w:t>
      </w:r>
      <w:r w:rsidR="001D1E3B">
        <w:rPr>
          <w:rFonts w:asciiTheme="majorHAnsi" w:eastAsia="AppleGothic" w:hAnsiTheme="majorHAnsi" w:cs="Gill Sans"/>
          <w:bCs/>
        </w:rPr>
        <w:t>112(30</w:t>
      </w:r>
      <w:proofErr w:type="gramStart"/>
      <w:r w:rsidR="001D1E3B">
        <w:rPr>
          <w:rFonts w:asciiTheme="majorHAnsi" w:eastAsia="AppleGothic" w:hAnsiTheme="majorHAnsi" w:cs="Gill Sans"/>
          <w:bCs/>
        </w:rPr>
        <w:t>):E</w:t>
      </w:r>
      <w:proofErr w:type="gramEnd"/>
      <w:r w:rsidR="001D1E3B">
        <w:rPr>
          <w:rFonts w:asciiTheme="majorHAnsi" w:eastAsia="AppleGothic" w:hAnsiTheme="majorHAnsi" w:cs="Gill Sans"/>
          <w:bCs/>
        </w:rPr>
        <w:t>4104-4110</w:t>
      </w:r>
      <w:r w:rsidR="00D976A6">
        <w:rPr>
          <w:rFonts w:asciiTheme="majorHAnsi" w:eastAsia="AppleGothic" w:hAnsiTheme="majorHAnsi" w:cs="Gill Sans"/>
          <w:bCs/>
        </w:rPr>
        <w:t>, 2015</w:t>
      </w:r>
      <w:r w:rsidR="001D1E3B">
        <w:rPr>
          <w:rFonts w:asciiTheme="majorHAnsi" w:eastAsia="AppleGothic" w:hAnsiTheme="majorHAnsi" w:cs="Gill Sans"/>
          <w:bCs/>
        </w:rPr>
        <w:t xml:space="preserve">. </w:t>
      </w:r>
      <w:r w:rsidR="00071442">
        <w:rPr>
          <w:rFonts w:asciiTheme="majorHAnsi" w:eastAsia="AppleGothic" w:hAnsiTheme="majorHAnsi" w:cs="Gill Sans"/>
          <w:bCs/>
        </w:rPr>
        <w:t>PMC4522793</w:t>
      </w:r>
      <w:r w:rsidR="00CF1427">
        <w:rPr>
          <w:rFonts w:asciiTheme="majorHAnsi" w:eastAsia="AppleGothic" w:hAnsiTheme="majorHAnsi" w:cs="Gill Sans"/>
          <w:bCs/>
        </w:rPr>
        <w:t xml:space="preserve"> </w:t>
      </w:r>
    </w:p>
    <w:p w14:paraId="5ADADD0D" w14:textId="2DD8DF27" w:rsidR="0057474A" w:rsidRPr="00371516" w:rsidRDefault="00A94109" w:rsidP="00371516">
      <w:pPr>
        <w:pStyle w:val="ListParagraph"/>
        <w:widowControl/>
        <w:suppressAutoHyphens w:val="0"/>
        <w:autoSpaceDE w:val="0"/>
        <w:autoSpaceDN w:val="0"/>
        <w:spacing w:after="120"/>
        <w:ind w:left="360"/>
        <w:contextualSpacing w:val="0"/>
        <w:rPr>
          <w:rFonts w:asciiTheme="majorHAnsi" w:eastAsia="AppleGothic" w:hAnsiTheme="majorHAnsi" w:cs="Gill Sans"/>
          <w:bCs/>
          <w:color w:val="0000FF"/>
          <w:sz w:val="22"/>
          <w:szCs w:val="22"/>
        </w:rPr>
      </w:pPr>
      <w:r w:rsidRPr="00FB30A3">
        <w:rPr>
          <w:rFonts w:asciiTheme="majorHAnsi" w:eastAsia="AppleGothic" w:hAnsiTheme="majorHAnsi" w:cs="Gill Sans"/>
          <w:bCs/>
          <w:sz w:val="22"/>
          <w:szCs w:val="22"/>
        </w:rPr>
        <w:t>Featured: In This Issue “Measuring aging in young adults”, PNAS 112(30):9141-9142</w:t>
      </w:r>
      <w:r w:rsidR="00A75D29" w:rsidRPr="00FB30A3">
        <w:rPr>
          <w:rFonts w:asciiTheme="majorHAnsi" w:eastAsia="AppleGothic" w:hAnsiTheme="majorHAnsi" w:cs="Gill Sans"/>
          <w:bCs/>
          <w:sz w:val="22"/>
          <w:szCs w:val="22"/>
        </w:rPr>
        <w:br/>
      </w:r>
      <w:hyperlink r:id="rId43" w:history="1">
        <w:r w:rsidR="00A75D29" w:rsidRPr="00FB30A3">
          <w:rPr>
            <w:rStyle w:val="Hyperlink"/>
            <w:rFonts w:asciiTheme="majorHAnsi" w:eastAsia="AppleGothic" w:hAnsiTheme="majorHAnsi" w:cs="Gill Sans"/>
            <w:bCs/>
            <w:sz w:val="22"/>
            <w:szCs w:val="22"/>
            <w:u w:val="none"/>
          </w:rPr>
          <w:t>F1</w:t>
        </w:r>
        <w:r w:rsidR="00273929">
          <w:rPr>
            <w:rStyle w:val="Hyperlink"/>
            <w:rFonts w:asciiTheme="majorHAnsi" w:eastAsia="AppleGothic" w:hAnsiTheme="majorHAnsi" w:cs="Gill Sans"/>
            <w:bCs/>
            <w:sz w:val="22"/>
            <w:szCs w:val="22"/>
            <w:u w:val="none"/>
          </w:rPr>
          <w:t xml:space="preserve">000 Recommended (Prime Rating: </w:t>
        </w:r>
        <w:r w:rsidR="007F22EF">
          <w:rPr>
            <w:rStyle w:val="Hyperlink"/>
            <w:rFonts w:asciiTheme="majorHAnsi" w:eastAsia="AppleGothic" w:hAnsiTheme="majorHAnsi" w:cs="Gill Sans"/>
            <w:bCs/>
            <w:sz w:val="22"/>
            <w:szCs w:val="22"/>
            <w:u w:val="none"/>
          </w:rPr>
          <w:t>7</w:t>
        </w:r>
        <w:r w:rsidR="00A75D29" w:rsidRPr="00FB30A3">
          <w:rPr>
            <w:rStyle w:val="Hyperlink"/>
            <w:rFonts w:asciiTheme="majorHAnsi" w:eastAsia="AppleGothic" w:hAnsiTheme="majorHAnsi" w:cs="Gill Sans"/>
            <w:bCs/>
            <w:sz w:val="22"/>
            <w:szCs w:val="22"/>
            <w:u w:val="none"/>
          </w:rPr>
          <w:t>)</w:t>
        </w:r>
      </w:hyperlink>
      <w:r w:rsidR="00371516">
        <w:rPr>
          <w:rStyle w:val="Hyperlink"/>
          <w:rFonts w:asciiTheme="majorHAnsi" w:eastAsia="AppleGothic" w:hAnsiTheme="majorHAnsi" w:cs="Gill Sans"/>
          <w:bCs/>
          <w:sz w:val="22"/>
          <w:szCs w:val="22"/>
          <w:u w:val="none"/>
        </w:rPr>
        <w:br/>
        <w:t>ISI Highly Cited Article</w:t>
      </w:r>
      <w:r w:rsidR="00371516" w:rsidRPr="00371516">
        <w:rPr>
          <w:rStyle w:val="Hyperlink"/>
          <w:rFonts w:asciiTheme="majorHAnsi" w:eastAsia="AppleGothic" w:hAnsiTheme="majorHAnsi" w:cs="Gill Sans"/>
          <w:bCs/>
          <w:sz w:val="22"/>
          <w:szCs w:val="22"/>
          <w:u w:val="none"/>
        </w:rPr>
        <w:t xml:space="preserve"> </w:t>
      </w:r>
      <w:r w:rsidR="00A75D29" w:rsidRPr="00371516">
        <w:rPr>
          <w:sz w:val="22"/>
          <w:szCs w:val="22"/>
        </w:rPr>
        <w:br/>
      </w:r>
      <w:hyperlink r:id="rId44" w:history="1">
        <w:r w:rsidR="001D53FA" w:rsidRPr="00371516">
          <w:rPr>
            <w:rStyle w:val="Hyperlink"/>
            <w:rFonts w:asciiTheme="majorHAnsi" w:eastAsia="AppleGothic" w:hAnsiTheme="majorHAnsi" w:cs="Gill Sans"/>
            <w:bCs/>
            <w:sz w:val="22"/>
            <w:szCs w:val="22"/>
            <w:u w:val="none"/>
          </w:rPr>
          <w:t>Wall Street Journal</w:t>
        </w:r>
      </w:hyperlink>
      <w:r w:rsidR="001D53FA" w:rsidRPr="00371516">
        <w:rPr>
          <w:rFonts w:asciiTheme="majorHAnsi" w:eastAsia="AppleGothic" w:hAnsiTheme="majorHAnsi" w:cs="Gill Sans"/>
          <w:bCs/>
          <w:sz w:val="22"/>
          <w:szCs w:val="22"/>
        </w:rPr>
        <w:t xml:space="preserve">, </w:t>
      </w:r>
      <w:hyperlink r:id="rId45" w:history="1">
        <w:r w:rsidR="00E4304E" w:rsidRPr="00371516">
          <w:rPr>
            <w:rStyle w:val="Hyperlink"/>
            <w:rFonts w:asciiTheme="majorHAnsi" w:eastAsia="AppleGothic" w:hAnsiTheme="majorHAnsi" w:cs="Gill Sans"/>
            <w:bCs/>
            <w:sz w:val="22"/>
            <w:szCs w:val="22"/>
            <w:u w:val="none"/>
          </w:rPr>
          <w:t>Washington Post</w:t>
        </w:r>
      </w:hyperlink>
      <w:r w:rsidR="00E4304E" w:rsidRPr="00371516">
        <w:rPr>
          <w:rFonts w:asciiTheme="majorHAnsi" w:eastAsia="AppleGothic" w:hAnsiTheme="majorHAnsi" w:cs="Gill Sans"/>
          <w:bCs/>
          <w:sz w:val="22"/>
          <w:szCs w:val="22"/>
        </w:rPr>
        <w:t>,</w:t>
      </w:r>
      <w:r w:rsidR="00C25609" w:rsidRPr="00371516">
        <w:rPr>
          <w:rFonts w:asciiTheme="majorHAnsi" w:eastAsia="AppleGothic" w:hAnsiTheme="majorHAnsi" w:cs="Gill Sans"/>
          <w:bCs/>
          <w:sz w:val="22"/>
          <w:szCs w:val="22"/>
        </w:rPr>
        <w:t xml:space="preserve"> </w:t>
      </w:r>
      <w:hyperlink r:id="rId46" w:history="1">
        <w:r w:rsidR="00C25609" w:rsidRPr="00371516">
          <w:rPr>
            <w:rStyle w:val="Hyperlink"/>
            <w:rFonts w:asciiTheme="majorHAnsi" w:eastAsia="AppleGothic" w:hAnsiTheme="majorHAnsi" w:cs="Gill Sans"/>
            <w:bCs/>
            <w:sz w:val="22"/>
            <w:szCs w:val="22"/>
            <w:u w:val="none"/>
          </w:rPr>
          <w:t>LA Times</w:t>
        </w:r>
      </w:hyperlink>
      <w:r w:rsidR="00C25609" w:rsidRPr="00371516">
        <w:rPr>
          <w:rFonts w:asciiTheme="majorHAnsi" w:eastAsia="AppleGothic" w:hAnsiTheme="majorHAnsi" w:cs="Gill Sans"/>
          <w:bCs/>
          <w:sz w:val="22"/>
          <w:szCs w:val="22"/>
        </w:rPr>
        <w:t xml:space="preserve">, </w:t>
      </w:r>
      <w:hyperlink r:id="rId47" w:history="1">
        <w:r w:rsidR="005A40F8" w:rsidRPr="00371516">
          <w:rPr>
            <w:rStyle w:val="Hyperlink"/>
            <w:rFonts w:asciiTheme="majorHAnsi" w:eastAsia="AppleGothic" w:hAnsiTheme="majorHAnsi" w:cs="Gill Sans"/>
            <w:bCs/>
            <w:sz w:val="22"/>
            <w:szCs w:val="22"/>
            <w:u w:val="none"/>
          </w:rPr>
          <w:t>TIME</w:t>
        </w:r>
      </w:hyperlink>
      <w:r w:rsidR="005A40F8" w:rsidRPr="00371516">
        <w:rPr>
          <w:rFonts w:asciiTheme="majorHAnsi" w:eastAsia="AppleGothic" w:hAnsiTheme="majorHAnsi" w:cs="Gill Sans"/>
          <w:bCs/>
          <w:sz w:val="22"/>
          <w:szCs w:val="22"/>
        </w:rPr>
        <w:t xml:space="preserve">, </w:t>
      </w:r>
      <w:hyperlink r:id="rId48" w:history="1">
        <w:r w:rsidR="00C25609" w:rsidRPr="00371516">
          <w:rPr>
            <w:rStyle w:val="Hyperlink"/>
            <w:rFonts w:asciiTheme="majorHAnsi" w:eastAsia="AppleGothic" w:hAnsiTheme="majorHAnsi" w:cs="Gill Sans"/>
            <w:bCs/>
            <w:sz w:val="22"/>
            <w:szCs w:val="22"/>
            <w:u w:val="none"/>
          </w:rPr>
          <w:t>BBC News</w:t>
        </w:r>
      </w:hyperlink>
      <w:r w:rsidR="00C25609" w:rsidRPr="00371516">
        <w:rPr>
          <w:rFonts w:asciiTheme="majorHAnsi" w:eastAsia="AppleGothic" w:hAnsiTheme="majorHAnsi" w:cs="Gill Sans"/>
          <w:bCs/>
          <w:sz w:val="22"/>
          <w:szCs w:val="22"/>
        </w:rPr>
        <w:t>,</w:t>
      </w:r>
      <w:r w:rsidR="00E4304E" w:rsidRPr="00371516">
        <w:rPr>
          <w:rFonts w:asciiTheme="majorHAnsi" w:eastAsia="AppleGothic" w:hAnsiTheme="majorHAnsi" w:cs="Gill Sans"/>
          <w:bCs/>
          <w:sz w:val="22"/>
          <w:szCs w:val="22"/>
        </w:rPr>
        <w:t xml:space="preserve"> </w:t>
      </w:r>
      <w:hyperlink r:id="rId49" w:history="1">
        <w:r w:rsidR="0057474A" w:rsidRPr="00371516">
          <w:rPr>
            <w:rStyle w:val="Hyperlink"/>
            <w:rFonts w:asciiTheme="majorHAnsi" w:eastAsia="AppleGothic" w:hAnsiTheme="majorHAnsi" w:cs="Gill Sans"/>
            <w:bCs/>
            <w:sz w:val="22"/>
            <w:szCs w:val="22"/>
            <w:u w:val="none"/>
          </w:rPr>
          <w:t>The Guardian</w:t>
        </w:r>
      </w:hyperlink>
      <w:r w:rsidR="0057474A" w:rsidRPr="00371516">
        <w:rPr>
          <w:rFonts w:asciiTheme="majorHAnsi" w:eastAsia="AppleGothic" w:hAnsiTheme="majorHAnsi" w:cs="Gill Sans"/>
          <w:bCs/>
          <w:sz w:val="22"/>
          <w:szCs w:val="22"/>
        </w:rPr>
        <w:t xml:space="preserve">, </w:t>
      </w:r>
      <w:hyperlink r:id="rId50" w:history="1">
        <w:r w:rsidR="003D755D" w:rsidRPr="00371516">
          <w:rPr>
            <w:rStyle w:val="Hyperlink"/>
            <w:rFonts w:asciiTheme="majorHAnsi" w:eastAsia="AppleGothic" w:hAnsiTheme="majorHAnsi" w:cs="Gill Sans"/>
            <w:bCs/>
            <w:sz w:val="22"/>
            <w:szCs w:val="22"/>
            <w:u w:val="none"/>
          </w:rPr>
          <w:t>AltMetric</w:t>
        </w:r>
      </w:hyperlink>
      <w:r w:rsidR="0002513B" w:rsidRPr="00371516">
        <w:rPr>
          <w:rFonts w:asciiTheme="majorHAnsi" w:eastAsia="AppleGothic" w:hAnsiTheme="majorHAnsi" w:cs="Gill Sans"/>
          <w:bCs/>
          <w:sz w:val="22"/>
          <w:szCs w:val="22"/>
        </w:rPr>
        <w:t xml:space="preserve"> </w:t>
      </w:r>
    </w:p>
    <w:p w14:paraId="155A891E" w14:textId="05409558" w:rsidR="00FB30A3" w:rsidRPr="00AF4CE1" w:rsidRDefault="00FB30A3" w:rsidP="00AF4CE1">
      <w:pPr>
        <w:pStyle w:val="ListParagraph"/>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Pr>
          <w:rFonts w:asciiTheme="majorHAnsi" w:eastAsia="AppleGothic" w:hAnsiTheme="majorHAnsi" w:cs="Gill Sans"/>
          <w:b/>
          <w:bCs/>
        </w:rPr>
        <w:t>Belsky DW</w:t>
      </w:r>
      <w:r>
        <w:rPr>
          <w:rFonts w:asciiTheme="majorHAnsi" w:eastAsia="AppleGothic" w:hAnsiTheme="majorHAnsi" w:cs="Gill Sans"/>
          <w:bCs/>
        </w:rPr>
        <w:t xml:space="preserve">. </w:t>
      </w:r>
      <w:r w:rsidR="00AF4CE1">
        <w:rPr>
          <w:rFonts w:asciiTheme="majorHAnsi" w:eastAsia="AppleGothic" w:hAnsiTheme="majorHAnsi" w:cs="Gill Sans"/>
          <w:bCs/>
        </w:rPr>
        <w:t xml:space="preserve">Reply to Newman: </w:t>
      </w:r>
      <w:r>
        <w:rPr>
          <w:rFonts w:asciiTheme="majorHAnsi" w:eastAsia="AppleGothic" w:hAnsiTheme="majorHAnsi" w:cs="Gill Sans"/>
          <w:bCs/>
        </w:rPr>
        <w:t xml:space="preserve">Quantification of biological aging in young adults is not the same as the onset of obesity. </w:t>
      </w:r>
      <w:hyperlink r:id="rId51" w:history="1">
        <w:r w:rsidRPr="00AF4CE1">
          <w:rPr>
            <w:rStyle w:val="Hyperlink"/>
            <w:rFonts w:asciiTheme="majorHAnsi" w:eastAsia="AppleGothic" w:hAnsiTheme="majorHAnsi" w:cs="Gill Sans"/>
            <w:bCs/>
            <w:i/>
          </w:rPr>
          <w:t>Proceedings of the National Academy of Sciences USA</w:t>
        </w:r>
      </w:hyperlink>
      <w:r>
        <w:rPr>
          <w:rFonts w:asciiTheme="majorHAnsi" w:eastAsia="AppleGothic" w:hAnsiTheme="majorHAnsi" w:cs="Gill Sans"/>
          <w:bCs/>
        </w:rPr>
        <w:t>.</w:t>
      </w:r>
      <w:r w:rsidR="00AF4CE1">
        <w:rPr>
          <w:rFonts w:asciiTheme="majorHAnsi" w:eastAsia="AppleGothic" w:hAnsiTheme="majorHAnsi" w:cs="Gill Sans"/>
          <w:bCs/>
        </w:rPr>
        <w:t xml:space="preserve"> Published online before print December 2015 doi:</w:t>
      </w:r>
      <w:r>
        <w:rPr>
          <w:rFonts w:asciiTheme="majorHAnsi" w:eastAsia="AppleGothic" w:hAnsiTheme="majorHAnsi" w:cs="Gill Sans"/>
          <w:bCs/>
        </w:rPr>
        <w:t xml:space="preserve"> </w:t>
      </w:r>
      <w:r w:rsidR="00AF4CE1" w:rsidRPr="00AF4CE1">
        <w:rPr>
          <w:rFonts w:asciiTheme="majorHAnsi" w:eastAsia="AppleGothic" w:hAnsiTheme="majorHAnsi" w:cs="Gill Sans"/>
          <w:bCs/>
        </w:rPr>
        <w:t>10.1073/pnas.1518878112</w:t>
      </w:r>
      <w:r w:rsidR="00F61CB0">
        <w:rPr>
          <w:rFonts w:asciiTheme="majorHAnsi" w:eastAsia="AppleGothic" w:hAnsiTheme="majorHAnsi" w:cs="Gill Sans"/>
          <w:bCs/>
        </w:rPr>
        <w:t xml:space="preserve">. </w:t>
      </w:r>
      <w:r w:rsidR="00F61CB0" w:rsidRPr="00F61CB0">
        <w:rPr>
          <w:rFonts w:asciiTheme="majorHAnsi" w:eastAsia="AppleGothic" w:hAnsiTheme="majorHAnsi" w:cs="Gill Sans"/>
          <w:bCs/>
        </w:rPr>
        <w:t>PMC4703021</w:t>
      </w:r>
    </w:p>
    <w:p w14:paraId="7FB75070" w14:textId="7BD49412" w:rsidR="00FB30A3" w:rsidRPr="00FB30A3" w:rsidRDefault="006C340B" w:rsidP="00AF4CE1">
      <w:pPr>
        <w:widowControl/>
        <w:suppressAutoHyphens w:val="0"/>
        <w:autoSpaceDE w:val="0"/>
        <w:autoSpaceDN w:val="0"/>
        <w:spacing w:before="120" w:after="120"/>
        <w:ind w:left="360"/>
        <w:rPr>
          <w:rFonts w:asciiTheme="majorHAnsi" w:eastAsia="AppleGothic" w:hAnsiTheme="majorHAnsi" w:cs="Gill Sans"/>
          <w:bCs/>
          <w:sz w:val="22"/>
          <w:szCs w:val="22"/>
        </w:rPr>
      </w:pPr>
      <w:r>
        <w:rPr>
          <w:rFonts w:asciiTheme="majorHAnsi" w:eastAsia="AppleGothic" w:hAnsiTheme="majorHAnsi" w:cs="Gill Sans"/>
          <w:bCs/>
          <w:sz w:val="22"/>
          <w:szCs w:val="22"/>
        </w:rPr>
        <w:t xml:space="preserve">In </w:t>
      </w:r>
      <w:r w:rsidR="00FB30A3" w:rsidRPr="00FB30A3">
        <w:rPr>
          <w:rFonts w:asciiTheme="majorHAnsi" w:eastAsia="AppleGothic" w:hAnsiTheme="majorHAnsi" w:cs="Gill Sans"/>
          <w:bCs/>
          <w:sz w:val="22"/>
          <w:szCs w:val="22"/>
        </w:rPr>
        <w:t xml:space="preserve">Reply to Newman A. Is the onset of obesity the same thing as aging? </w:t>
      </w:r>
      <w:r w:rsidR="00FB30A3" w:rsidRPr="00FB30A3">
        <w:rPr>
          <w:rFonts w:asciiTheme="majorHAnsi" w:eastAsia="AppleGothic" w:hAnsiTheme="majorHAnsi" w:cs="Gill Sans"/>
          <w:bCs/>
          <w:i/>
          <w:sz w:val="22"/>
          <w:szCs w:val="22"/>
        </w:rPr>
        <w:t>Proceedings of the National Academy of Sciences USA</w:t>
      </w:r>
      <w:r w:rsidR="00FB30A3" w:rsidRPr="00FB30A3">
        <w:rPr>
          <w:rFonts w:asciiTheme="majorHAnsi" w:eastAsia="AppleGothic" w:hAnsiTheme="majorHAnsi" w:cs="Gill Sans"/>
          <w:bCs/>
          <w:sz w:val="22"/>
          <w:szCs w:val="22"/>
        </w:rPr>
        <w:t>.</w:t>
      </w:r>
      <w:r w:rsidR="00AF4CE1">
        <w:rPr>
          <w:rFonts w:asciiTheme="majorHAnsi" w:eastAsia="AppleGothic" w:hAnsiTheme="majorHAnsi" w:cs="Gill Sans"/>
          <w:bCs/>
          <w:sz w:val="22"/>
          <w:szCs w:val="22"/>
        </w:rPr>
        <w:t xml:space="preserve"> </w:t>
      </w:r>
      <w:r w:rsidR="00AF4CE1" w:rsidRPr="00AF4CE1">
        <w:rPr>
          <w:rFonts w:asciiTheme="majorHAnsi" w:eastAsia="AppleGothic" w:hAnsiTheme="majorHAnsi" w:cs="Gill Sans"/>
          <w:bCs/>
          <w:sz w:val="22"/>
          <w:szCs w:val="22"/>
        </w:rPr>
        <w:t>Published online before print</w:t>
      </w:r>
      <w:r w:rsidR="00AF4CE1">
        <w:rPr>
          <w:rFonts w:asciiTheme="majorHAnsi" w:eastAsia="AppleGothic" w:hAnsiTheme="majorHAnsi" w:cs="Gill Sans"/>
          <w:bCs/>
          <w:sz w:val="22"/>
          <w:szCs w:val="22"/>
        </w:rPr>
        <w:t xml:space="preserve"> December </w:t>
      </w:r>
      <w:r w:rsidR="00AF4CE1" w:rsidRPr="00AF4CE1">
        <w:rPr>
          <w:rFonts w:asciiTheme="majorHAnsi" w:eastAsia="AppleGothic" w:hAnsiTheme="majorHAnsi" w:cs="Gill Sans"/>
          <w:bCs/>
          <w:sz w:val="22"/>
          <w:szCs w:val="22"/>
        </w:rPr>
        <w:t>2015, doi:10.1073/pnas.1515367112 </w:t>
      </w:r>
    </w:p>
    <w:p w14:paraId="41943A4C" w14:textId="23BA4F90" w:rsidR="0057422D" w:rsidRPr="00876799" w:rsidRDefault="0057422D" w:rsidP="00876799">
      <w:pPr>
        <w:pStyle w:val="ListParagraph"/>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7422D">
        <w:rPr>
          <w:rFonts w:asciiTheme="majorHAnsi" w:eastAsia="AppleGothic" w:hAnsiTheme="majorHAnsi" w:cs="Gill Sans"/>
          <w:b/>
          <w:bCs/>
        </w:rPr>
        <w:t>Belsky DW</w:t>
      </w:r>
      <w:r w:rsidR="00595B0E" w:rsidRPr="00F87CD0">
        <w:rPr>
          <w:rFonts w:asciiTheme="majorHAnsi" w:eastAsia="AppleGothic" w:hAnsiTheme="majorHAnsi" w:cs="Gill Sans"/>
          <w:b/>
          <w:bCs/>
        </w:rPr>
        <w:t>*</w:t>
      </w:r>
      <w:r w:rsidRPr="0057422D">
        <w:rPr>
          <w:rFonts w:asciiTheme="majorHAnsi" w:eastAsia="AppleGothic" w:hAnsiTheme="majorHAnsi" w:cs="Gill Sans"/>
          <w:bCs/>
        </w:rPr>
        <w:t>, Caspi A, Israel S, Blumenthal JA, Poulton R, Moffitt TE. Cardiorespiratory fitness and cognitive function at midlife: Neuroprotection or neuroselection?</w:t>
      </w:r>
      <w:r>
        <w:rPr>
          <w:rFonts w:asciiTheme="majorHAnsi" w:eastAsia="AppleGothic" w:hAnsiTheme="majorHAnsi" w:cs="Gill Sans"/>
          <w:bCs/>
        </w:rPr>
        <w:t xml:space="preserve"> </w:t>
      </w:r>
      <w:hyperlink r:id="rId52" w:history="1">
        <w:r w:rsidR="00AF170D" w:rsidRPr="00AF170D">
          <w:rPr>
            <w:rStyle w:val="Hyperlink"/>
            <w:rFonts w:asciiTheme="majorHAnsi" w:eastAsia="AppleGothic" w:hAnsiTheme="majorHAnsi" w:cs="Gill Sans"/>
            <w:bCs/>
            <w:i/>
          </w:rPr>
          <w:t>Annals of Neurology</w:t>
        </w:r>
      </w:hyperlink>
      <w:r w:rsidR="00D30E86">
        <w:rPr>
          <w:rFonts w:asciiTheme="majorHAnsi" w:eastAsia="AppleGothic" w:hAnsiTheme="majorHAnsi" w:cs="Gill Sans"/>
          <w:bCs/>
        </w:rPr>
        <w:t>, 77(4):607-617</w:t>
      </w:r>
      <w:r w:rsidR="008924BD">
        <w:rPr>
          <w:rFonts w:asciiTheme="majorHAnsi" w:eastAsia="AppleGothic" w:hAnsiTheme="majorHAnsi" w:cs="Gill Sans"/>
          <w:bCs/>
        </w:rPr>
        <w:t>, 2015</w:t>
      </w:r>
      <w:r w:rsidR="00876799">
        <w:rPr>
          <w:rFonts w:asciiTheme="majorHAnsi" w:eastAsia="AppleGothic" w:hAnsiTheme="majorHAnsi" w:cs="Gill Sans"/>
          <w:bCs/>
        </w:rPr>
        <w:t xml:space="preserve">. </w:t>
      </w:r>
      <w:r w:rsidR="00876799" w:rsidRPr="00876799">
        <w:rPr>
          <w:rFonts w:asciiTheme="majorHAnsi" w:eastAsia="AppleGothic" w:hAnsiTheme="majorHAnsi" w:cs="Gill Sans"/>
          <w:bCs/>
        </w:rPr>
        <w:t>PMC4376580</w:t>
      </w:r>
    </w:p>
    <w:p w14:paraId="062F67D7" w14:textId="3BB9E5A1" w:rsidR="00792A94" w:rsidRPr="00876799" w:rsidRDefault="00792A94" w:rsidP="00876799">
      <w:pPr>
        <w:widowControl/>
        <w:numPr>
          <w:ilvl w:val="0"/>
          <w:numId w:val="3"/>
        </w:numPr>
        <w:suppressAutoHyphens w:val="0"/>
        <w:autoSpaceDE w:val="0"/>
        <w:autoSpaceDN w:val="0"/>
        <w:spacing w:before="120" w:after="120"/>
        <w:ind w:left="0" w:firstLine="0"/>
        <w:rPr>
          <w:rFonts w:asciiTheme="majorHAnsi" w:hAnsiTheme="majorHAnsi" w:cs="Gill Sans"/>
        </w:rPr>
      </w:pPr>
      <w:r w:rsidRPr="00525A89">
        <w:rPr>
          <w:rFonts w:asciiTheme="majorHAnsi" w:hAnsiTheme="majorHAnsi" w:cs="Gill Sans"/>
        </w:rPr>
        <w:t>Albert WD</w:t>
      </w:r>
      <w:r w:rsidR="003660AF" w:rsidRPr="003660AF">
        <w:rPr>
          <w:rFonts w:asciiTheme="majorHAnsi" w:eastAsia="Times New Roman" w:hAnsiTheme="majorHAnsi" w:cs="Times New Roman"/>
          <w:color w:val="000000"/>
          <w:vertAlign w:val="superscript"/>
          <w:lang w:eastAsia="en-US"/>
        </w:rPr>
        <w:t>¶</w:t>
      </w:r>
      <w:r w:rsidRPr="00525A89">
        <w:rPr>
          <w:rFonts w:asciiTheme="majorHAnsi" w:hAnsiTheme="majorHAnsi" w:cs="Gill Sans"/>
        </w:rPr>
        <w:t xml:space="preserve">, </w:t>
      </w:r>
      <w:r w:rsidRPr="00525A89">
        <w:rPr>
          <w:rFonts w:asciiTheme="majorHAnsi" w:hAnsiTheme="majorHAnsi" w:cs="Gill Sans"/>
          <w:b/>
        </w:rPr>
        <w:t>Belsky DW</w:t>
      </w:r>
      <w:r w:rsidR="003660AF" w:rsidRPr="003660AF">
        <w:rPr>
          <w:rFonts w:asciiTheme="majorHAnsi" w:eastAsia="Times New Roman" w:hAnsiTheme="majorHAnsi" w:cs="Times New Roman"/>
          <w:color w:val="000000"/>
          <w:vertAlign w:val="superscript"/>
          <w:lang w:eastAsia="en-US"/>
        </w:rPr>
        <w:t>¶</w:t>
      </w:r>
      <w:r w:rsidRPr="00525A89">
        <w:rPr>
          <w:rFonts w:asciiTheme="majorHAnsi" w:hAnsiTheme="majorHAnsi" w:cs="Gill Sans"/>
        </w:rPr>
        <w:t xml:space="preserve">, Crowley DM, Latendresse SJ, Aliev F, Riley B, Sun C, Conduct Problems Prevention Research Group, Dick DM, Dodge KR. Can </w:t>
      </w:r>
      <w:r w:rsidR="008D7B9E">
        <w:rPr>
          <w:rFonts w:asciiTheme="majorHAnsi" w:hAnsiTheme="majorHAnsi" w:cs="Gill Sans"/>
        </w:rPr>
        <w:t>genetics</w:t>
      </w:r>
      <w:r w:rsidRPr="00525A89">
        <w:rPr>
          <w:rFonts w:asciiTheme="majorHAnsi" w:hAnsiTheme="majorHAnsi" w:cs="Gill Sans"/>
        </w:rPr>
        <w:t xml:space="preserve"> predict response to complex behavioral interventions? Evidence from a genetic analysis of the Fast Track randomized control trial. </w:t>
      </w:r>
      <w:hyperlink r:id="rId53" w:history="1">
        <w:r w:rsidRPr="003E5774">
          <w:rPr>
            <w:rStyle w:val="Hyperlink"/>
            <w:rFonts w:asciiTheme="majorHAnsi" w:hAnsiTheme="majorHAnsi" w:cs="Gill Sans"/>
            <w:i/>
          </w:rPr>
          <w:t>Journal of Policy Analysis &amp; Management</w:t>
        </w:r>
      </w:hyperlink>
      <w:r w:rsidR="008924BD">
        <w:rPr>
          <w:rFonts w:asciiTheme="majorHAnsi" w:hAnsiTheme="majorHAnsi" w:cs="Gill Sans"/>
        </w:rPr>
        <w:t>,</w:t>
      </w:r>
      <w:r w:rsidRPr="00525A89">
        <w:rPr>
          <w:rFonts w:asciiTheme="majorHAnsi" w:hAnsiTheme="majorHAnsi" w:cs="Gill Sans"/>
        </w:rPr>
        <w:t xml:space="preserve"> </w:t>
      </w:r>
      <w:r w:rsidR="008924BD" w:rsidRPr="008924BD">
        <w:rPr>
          <w:rStyle w:val="Hyperlink"/>
          <w:rFonts w:ascii="Calibri" w:hAnsi="Calibri" w:cs="Gill Sans"/>
          <w:color w:val="auto"/>
          <w:u w:val="none"/>
        </w:rPr>
        <w:t>34(3):497-518, 2015</w:t>
      </w:r>
      <w:r>
        <w:rPr>
          <w:rFonts w:asciiTheme="majorHAnsi" w:hAnsiTheme="majorHAnsi" w:cs="Gill Sans"/>
        </w:rPr>
        <w:t xml:space="preserve">. </w:t>
      </w:r>
      <w:r w:rsidR="00876799" w:rsidRPr="00876799">
        <w:rPr>
          <w:rFonts w:asciiTheme="majorHAnsi" w:hAnsiTheme="majorHAnsi" w:cs="Gill Sans"/>
        </w:rPr>
        <w:t>PMC4480598</w:t>
      </w:r>
    </w:p>
    <w:p w14:paraId="452D3165" w14:textId="76B46F52" w:rsidR="00792A94" w:rsidRPr="00876799" w:rsidRDefault="00792A94" w:rsidP="00876799">
      <w:pPr>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25A89">
        <w:rPr>
          <w:rFonts w:asciiTheme="majorHAnsi" w:hAnsiTheme="majorHAnsi" w:cs="Gill Sans"/>
        </w:rPr>
        <w:t xml:space="preserve">Albert WD, </w:t>
      </w:r>
      <w:r w:rsidRPr="00525A89">
        <w:rPr>
          <w:rFonts w:asciiTheme="majorHAnsi" w:hAnsiTheme="majorHAnsi" w:cs="Gill Sans"/>
          <w:b/>
        </w:rPr>
        <w:t>Belsky DW</w:t>
      </w:r>
      <w:r w:rsidRPr="00525A89">
        <w:rPr>
          <w:rFonts w:asciiTheme="majorHAnsi" w:hAnsiTheme="majorHAnsi" w:cs="Gill Sans"/>
        </w:rPr>
        <w:t xml:space="preserve">, Crowley DM, Conduct Problems Prevention Research Group, Bates JE, Pettit GS, Lansford JE, Dick DM, Dodge KR. Developmental mediation of genetic variation in response to the Fast Track prevention program. </w:t>
      </w:r>
      <w:r w:rsidRPr="00E6777E">
        <w:rPr>
          <w:rFonts w:asciiTheme="majorHAnsi" w:eastAsia="AppleGothic" w:hAnsiTheme="majorHAnsi" w:cs="Gill Sans"/>
          <w:bCs/>
          <w:i/>
        </w:rPr>
        <w:t>Development &amp; Psychopathology</w:t>
      </w:r>
      <w:r w:rsidR="00B372BD">
        <w:rPr>
          <w:rFonts w:asciiTheme="majorHAnsi" w:eastAsia="AppleGothic" w:hAnsiTheme="majorHAnsi" w:cs="Gill Sans"/>
          <w:bCs/>
        </w:rPr>
        <w:t>, 27(S01): 81-95</w:t>
      </w:r>
      <w:r w:rsidR="003B1B2D">
        <w:rPr>
          <w:rFonts w:asciiTheme="majorHAnsi" w:eastAsia="AppleGothic" w:hAnsiTheme="majorHAnsi" w:cs="Gill Sans"/>
          <w:bCs/>
        </w:rPr>
        <w:t>, 2015</w:t>
      </w:r>
      <w:r w:rsidRPr="00525A89">
        <w:rPr>
          <w:rFonts w:asciiTheme="majorHAnsi" w:eastAsia="AppleGothic" w:hAnsiTheme="majorHAnsi" w:cs="Gill Sans"/>
          <w:bCs/>
        </w:rPr>
        <w:t xml:space="preserve">. </w:t>
      </w:r>
      <w:r w:rsidR="00876799">
        <w:rPr>
          <w:rFonts w:asciiTheme="majorHAnsi" w:eastAsia="AppleGothic" w:hAnsiTheme="majorHAnsi" w:cs="Gill Sans"/>
          <w:bCs/>
        </w:rPr>
        <w:t>PMC4465235</w:t>
      </w:r>
    </w:p>
    <w:p w14:paraId="25104E42" w14:textId="77777777" w:rsidR="00420B8E" w:rsidRDefault="003A2B5A" w:rsidP="00420B8E">
      <w:pPr>
        <w:pStyle w:val="ListParagraph"/>
        <w:widowControl/>
        <w:numPr>
          <w:ilvl w:val="0"/>
          <w:numId w:val="3"/>
        </w:numPr>
        <w:suppressAutoHyphens w:val="0"/>
        <w:autoSpaceDE w:val="0"/>
        <w:autoSpaceDN w:val="0"/>
        <w:spacing w:after="120"/>
        <w:ind w:left="0" w:firstLine="0"/>
        <w:contextualSpacing w:val="0"/>
        <w:rPr>
          <w:rFonts w:asciiTheme="majorHAnsi" w:eastAsia="AppleGothic" w:hAnsiTheme="majorHAnsi" w:cs="Gill Sans"/>
          <w:bCs/>
        </w:rPr>
      </w:pPr>
      <w:r w:rsidRPr="001D53FA">
        <w:rPr>
          <w:rFonts w:asciiTheme="majorHAnsi" w:eastAsia="AppleGothic" w:hAnsiTheme="majorHAnsi" w:cs="Gill Sans"/>
          <w:bCs/>
        </w:rPr>
        <w:t xml:space="preserve">Domingue B, </w:t>
      </w:r>
      <w:r w:rsidRPr="001D53FA">
        <w:rPr>
          <w:rFonts w:asciiTheme="majorHAnsi" w:eastAsia="AppleGothic" w:hAnsiTheme="majorHAnsi" w:cs="Gill Sans"/>
          <w:b/>
          <w:bCs/>
        </w:rPr>
        <w:t>Belsky DW</w:t>
      </w:r>
      <w:r w:rsidRPr="001D53FA">
        <w:rPr>
          <w:rFonts w:asciiTheme="majorHAnsi" w:eastAsia="AppleGothic" w:hAnsiTheme="majorHAnsi" w:cs="Gill Sans"/>
          <w:bCs/>
        </w:rPr>
        <w:t>, Conley D, Harris KM, Boardman JD. Polygenic influence on educational attainment: New evidence from The National Longitudinal Study of Adolescent to Adult Health.</w:t>
      </w:r>
      <w:r>
        <w:rPr>
          <w:rFonts w:asciiTheme="majorHAnsi" w:eastAsia="AppleGothic" w:hAnsiTheme="majorHAnsi" w:cs="Gill Sans"/>
          <w:bCs/>
        </w:rPr>
        <w:t xml:space="preserve"> </w:t>
      </w:r>
      <w:r>
        <w:rPr>
          <w:rFonts w:asciiTheme="majorHAnsi" w:eastAsia="AppleGothic" w:hAnsiTheme="majorHAnsi" w:cs="Gill Sans"/>
          <w:bCs/>
          <w:i/>
        </w:rPr>
        <w:t>AERA Open</w:t>
      </w:r>
      <w:r>
        <w:rPr>
          <w:rFonts w:asciiTheme="majorHAnsi" w:eastAsia="AppleGothic" w:hAnsiTheme="majorHAnsi" w:cs="Gill Sans"/>
          <w:bCs/>
        </w:rPr>
        <w:t xml:space="preserve">, 1(3):1-13, 2015. </w:t>
      </w:r>
      <w:r w:rsidR="00AA2091">
        <w:rPr>
          <w:rFonts w:asciiTheme="majorHAnsi" w:eastAsia="AppleGothic" w:hAnsiTheme="majorHAnsi" w:cs="Gill Sans"/>
          <w:bCs/>
        </w:rPr>
        <w:t>PMCID Pending, Archiving by journal.</w:t>
      </w:r>
    </w:p>
    <w:p w14:paraId="480044F3" w14:textId="7D970E1E" w:rsidR="003A2B5A" w:rsidRPr="0087544D" w:rsidRDefault="003A2B5A" w:rsidP="00420B8E">
      <w:pPr>
        <w:pStyle w:val="ListParagraph"/>
        <w:widowControl/>
        <w:numPr>
          <w:ilvl w:val="0"/>
          <w:numId w:val="3"/>
        </w:numPr>
        <w:suppressAutoHyphens w:val="0"/>
        <w:autoSpaceDE w:val="0"/>
        <w:autoSpaceDN w:val="0"/>
        <w:spacing w:after="120"/>
        <w:ind w:left="0" w:firstLine="0"/>
        <w:contextualSpacing w:val="0"/>
        <w:rPr>
          <w:rFonts w:asciiTheme="majorHAnsi" w:eastAsia="AppleGothic" w:hAnsiTheme="majorHAnsi" w:cs="Gill Sans"/>
          <w:bCs/>
        </w:rPr>
      </w:pPr>
      <w:r w:rsidRPr="00420B8E">
        <w:rPr>
          <w:rFonts w:asciiTheme="majorHAnsi" w:eastAsia="AppleGothic" w:hAnsiTheme="majorHAnsi" w:cs="Gill Sans"/>
          <w:bCs/>
        </w:rPr>
        <w:t xml:space="preserve">Schaefer J, Caspi A, </w:t>
      </w:r>
      <w:r w:rsidRPr="00420B8E">
        <w:rPr>
          <w:rFonts w:asciiTheme="majorHAnsi" w:eastAsia="AppleGothic" w:hAnsiTheme="majorHAnsi" w:cs="Gill Sans"/>
          <w:b/>
          <w:bCs/>
        </w:rPr>
        <w:t>Belsky DW</w:t>
      </w:r>
      <w:r w:rsidRPr="00420B8E">
        <w:rPr>
          <w:rFonts w:asciiTheme="majorHAnsi" w:eastAsia="AppleGothic" w:hAnsiTheme="majorHAnsi" w:cs="Gill Sans"/>
          <w:bCs/>
        </w:rPr>
        <w:t xml:space="preserve">, Harrington HL, Houts R, Israel S, Levine M, Sugden K, Williams B, Poulton R, Moffitt TE. Early-life intelligence predicts midlife biological age. </w:t>
      </w:r>
      <w:r w:rsidRPr="00420B8E">
        <w:rPr>
          <w:rFonts w:asciiTheme="majorHAnsi" w:eastAsia="AppleGothic" w:hAnsiTheme="majorHAnsi" w:cs="Gill Sans"/>
          <w:bCs/>
          <w:i/>
        </w:rPr>
        <w:t xml:space="preserve">Journals </w:t>
      </w:r>
      <w:r w:rsidRPr="0087544D">
        <w:rPr>
          <w:rFonts w:asciiTheme="majorHAnsi" w:eastAsia="AppleGothic" w:hAnsiTheme="majorHAnsi" w:cs="Gill Sans"/>
          <w:bCs/>
          <w:i/>
        </w:rPr>
        <w:t>of Gerontology B: Psychological Sciences</w:t>
      </w:r>
      <w:r w:rsidR="00286AE7" w:rsidRPr="0087544D">
        <w:rPr>
          <w:rFonts w:asciiTheme="majorHAnsi" w:eastAsia="AppleGothic" w:hAnsiTheme="majorHAnsi" w:cs="Gill Sans"/>
          <w:bCs/>
        </w:rPr>
        <w:t xml:space="preserve">, </w:t>
      </w:r>
      <w:r w:rsidR="00286AE7" w:rsidRPr="0087544D">
        <w:rPr>
          <w:rFonts w:asciiTheme="majorHAnsi" w:eastAsia="Times New Roman" w:hAnsiTheme="majorHAnsi" w:cs="Arial"/>
          <w:color w:val="000000"/>
          <w:shd w:val="clear" w:color="auto" w:fill="FFFFFF"/>
          <w:lang w:eastAsia="en-US"/>
        </w:rPr>
        <w:t>71(6):968-977</w:t>
      </w:r>
      <w:r w:rsidRPr="0087544D">
        <w:rPr>
          <w:rFonts w:asciiTheme="majorHAnsi" w:eastAsia="AppleGothic" w:hAnsiTheme="majorHAnsi" w:cs="Gill Sans"/>
          <w:bCs/>
        </w:rPr>
        <w:t xml:space="preserve">. </w:t>
      </w:r>
      <w:r w:rsidR="00286AE7" w:rsidRPr="0087544D">
        <w:rPr>
          <w:rFonts w:asciiTheme="majorHAnsi" w:eastAsia="Times New Roman" w:hAnsiTheme="majorHAnsi" w:cs="Arial"/>
          <w:color w:val="000000"/>
          <w:shd w:val="clear" w:color="auto" w:fill="FFFFFF"/>
          <w:lang w:eastAsia="en-US"/>
        </w:rPr>
        <w:t>PMC5067943</w:t>
      </w:r>
      <w:r w:rsidRPr="0087544D">
        <w:rPr>
          <w:rFonts w:asciiTheme="majorHAnsi" w:eastAsia="AppleGothic" w:hAnsiTheme="majorHAnsi" w:cs="Gill Sans"/>
          <w:bCs/>
        </w:rPr>
        <w:t>.</w:t>
      </w:r>
    </w:p>
    <w:p w14:paraId="3380A6BB" w14:textId="77777777" w:rsidR="00542288" w:rsidRPr="00542288" w:rsidRDefault="00E6777E" w:rsidP="00542288">
      <w:pPr>
        <w:widowControl/>
        <w:numPr>
          <w:ilvl w:val="0"/>
          <w:numId w:val="3"/>
        </w:numPr>
        <w:suppressAutoHyphens w:val="0"/>
        <w:autoSpaceDE w:val="0"/>
        <w:autoSpaceDN w:val="0"/>
        <w:spacing w:before="120" w:after="120"/>
        <w:ind w:left="0" w:firstLine="0"/>
        <w:rPr>
          <w:rFonts w:asciiTheme="majorHAnsi" w:eastAsia="AppleGothic" w:hAnsiTheme="majorHAnsi" w:cs="Gill Sans"/>
          <w:b/>
          <w:bCs/>
          <w:sz w:val="28"/>
          <w:szCs w:val="28"/>
        </w:rPr>
      </w:pPr>
      <w:r w:rsidRPr="0087544D">
        <w:rPr>
          <w:rFonts w:asciiTheme="majorHAnsi" w:eastAsia="AppleGothic" w:hAnsiTheme="majorHAnsi" w:cs="Gill Sans"/>
        </w:rPr>
        <w:t xml:space="preserve">Moffitt TE, Houts R, Asherson P, </w:t>
      </w:r>
      <w:r w:rsidRPr="0087544D">
        <w:rPr>
          <w:rFonts w:asciiTheme="majorHAnsi" w:eastAsia="AppleGothic" w:hAnsiTheme="majorHAnsi" w:cs="Gill Sans"/>
          <w:b/>
        </w:rPr>
        <w:t>Belsky DW</w:t>
      </w:r>
      <w:r w:rsidRPr="0087544D">
        <w:rPr>
          <w:rFonts w:asciiTheme="majorHAnsi" w:eastAsia="AppleGothic" w:hAnsiTheme="majorHAnsi" w:cs="Gill Sans"/>
        </w:rPr>
        <w:t xml:space="preserve">, Corcoran, </w:t>
      </w:r>
      <w:r w:rsidR="004C534B" w:rsidRPr="0087544D">
        <w:rPr>
          <w:rFonts w:asciiTheme="majorHAnsi" w:eastAsia="AppleGothic" w:hAnsiTheme="majorHAnsi" w:cs="Gill Sans"/>
        </w:rPr>
        <w:t xml:space="preserve">DL, Hammerle M, Harrington HL, </w:t>
      </w:r>
      <w:r w:rsidRPr="0087544D">
        <w:rPr>
          <w:rFonts w:asciiTheme="majorHAnsi" w:eastAsia="AppleGothic" w:hAnsiTheme="majorHAnsi" w:cs="Gill Sans"/>
        </w:rPr>
        <w:t>Hogan S, Meier M, Polanczyk GV, Poulton R, Ramrakha S, Rohde LA, Sugden, K, Williams, B, Caspi A. Is adult ADHD a childhood-onset neurodevelopmental disorder? A 4-decade</w:t>
      </w:r>
      <w:r w:rsidRPr="00E6777E">
        <w:rPr>
          <w:rFonts w:asciiTheme="majorHAnsi" w:eastAsia="AppleGothic" w:hAnsiTheme="majorHAnsi" w:cs="Gill Sans"/>
        </w:rPr>
        <w:t xml:space="preserve"> longitudinal cohort study. </w:t>
      </w:r>
      <w:r w:rsidRPr="00E6777E">
        <w:rPr>
          <w:rFonts w:asciiTheme="majorHAnsi" w:eastAsia="AppleGothic" w:hAnsiTheme="majorHAnsi" w:cs="Gill Sans"/>
          <w:i/>
        </w:rPr>
        <w:t>American Journal of Psychiatry</w:t>
      </w:r>
      <w:r w:rsidR="009F1E36">
        <w:rPr>
          <w:rFonts w:asciiTheme="majorHAnsi" w:eastAsia="AppleGothic" w:hAnsiTheme="majorHAnsi" w:cs="Gill Sans"/>
        </w:rPr>
        <w:t>, 172(10):967-977</w:t>
      </w:r>
      <w:r w:rsidRPr="00E6777E">
        <w:rPr>
          <w:rFonts w:asciiTheme="majorHAnsi" w:eastAsia="AppleGothic" w:hAnsiTheme="majorHAnsi" w:cs="Gill Sans"/>
        </w:rPr>
        <w:t>.</w:t>
      </w:r>
      <w:r w:rsidR="00D30E86">
        <w:rPr>
          <w:rFonts w:asciiTheme="majorHAnsi" w:eastAsia="AppleGothic" w:hAnsiTheme="majorHAnsi" w:cs="Gill Sans"/>
        </w:rPr>
        <w:t xml:space="preserve"> </w:t>
      </w:r>
      <w:r w:rsidR="009F1E36" w:rsidRPr="009F1E36">
        <w:rPr>
          <w:rFonts w:asciiTheme="majorHAnsi" w:eastAsia="AppleGothic" w:hAnsiTheme="majorHAnsi" w:cs="Gill Sans"/>
        </w:rPr>
        <w:t>PMC4591104</w:t>
      </w:r>
    </w:p>
    <w:p w14:paraId="26C4182A" w14:textId="698929F3" w:rsidR="0057422D" w:rsidRPr="0057422D" w:rsidRDefault="0057422D" w:rsidP="00542288">
      <w:pPr>
        <w:widowControl/>
        <w:suppressAutoHyphens w:val="0"/>
        <w:autoSpaceDE w:val="0"/>
        <w:autoSpaceDN w:val="0"/>
        <w:spacing w:before="120" w:after="120"/>
        <w:jc w:val="center"/>
        <w:rPr>
          <w:rFonts w:asciiTheme="majorHAnsi" w:eastAsia="AppleGothic" w:hAnsiTheme="majorHAnsi" w:cs="Gill Sans"/>
          <w:b/>
          <w:bCs/>
          <w:sz w:val="28"/>
          <w:szCs w:val="28"/>
        </w:rPr>
      </w:pPr>
      <w:r w:rsidRPr="0057422D">
        <w:rPr>
          <w:rFonts w:asciiTheme="majorHAnsi" w:eastAsia="AppleGothic" w:hAnsiTheme="majorHAnsi" w:cs="Gill Sans"/>
          <w:b/>
          <w:bCs/>
          <w:sz w:val="28"/>
          <w:szCs w:val="28"/>
        </w:rPr>
        <w:t>2014</w:t>
      </w:r>
    </w:p>
    <w:p w14:paraId="4578576E" w14:textId="480D3979" w:rsidR="00A57C10" w:rsidRPr="00525A89" w:rsidRDefault="00824E0E" w:rsidP="00A57C10">
      <w:pPr>
        <w:pStyle w:val="ListParagraph"/>
        <w:widowControl/>
        <w:numPr>
          <w:ilvl w:val="0"/>
          <w:numId w:val="3"/>
        </w:numPr>
        <w:suppressAutoHyphens w:val="0"/>
        <w:autoSpaceDE w:val="0"/>
        <w:autoSpaceDN w:val="0"/>
        <w:spacing w:before="120" w:after="120"/>
        <w:ind w:left="0" w:firstLine="0"/>
        <w:contextualSpacing w:val="0"/>
        <w:rPr>
          <w:rFonts w:asciiTheme="majorHAnsi" w:eastAsia="AppleGothic" w:hAnsiTheme="majorHAnsi" w:cs="Gill Sans"/>
          <w:bCs/>
        </w:rPr>
      </w:pP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Shalev I, Sears MR, Hancox RJ, Harrington H, Houts R, Moffitt TE, Sugden K, Williams B, Poulton R, Caspi A. Is chronic asthma associated with shorter leukocyte telomere length at midlife? </w:t>
      </w:r>
      <w:hyperlink r:id="rId54" w:anchor=".U9f2-Y1dVd8" w:history="1">
        <w:r w:rsidRPr="00525A89">
          <w:rPr>
            <w:rStyle w:val="Hyperlink"/>
            <w:rFonts w:asciiTheme="majorHAnsi" w:eastAsia="AppleGothic" w:hAnsiTheme="majorHAnsi" w:cs="Gill Sans"/>
            <w:bCs/>
            <w:i/>
          </w:rPr>
          <w:t>American Journal of Respiratory &amp; Critical Care Medicine</w:t>
        </w:r>
      </w:hyperlink>
      <w:r w:rsidR="006A43EC" w:rsidRPr="00525A89">
        <w:rPr>
          <w:rFonts w:asciiTheme="majorHAnsi" w:eastAsia="AppleGothic" w:hAnsiTheme="majorHAnsi" w:cs="Gill Sans"/>
          <w:bCs/>
        </w:rPr>
        <w:t xml:space="preserve">, </w:t>
      </w:r>
      <w:r w:rsidR="000338A6" w:rsidRPr="00525A89">
        <w:rPr>
          <w:rFonts w:asciiTheme="majorHAnsi" w:eastAsia="AppleGothic" w:hAnsiTheme="majorHAnsi" w:cs="Gill Sans"/>
          <w:bCs/>
        </w:rPr>
        <w:t>190(4):384-391</w:t>
      </w:r>
      <w:r w:rsidR="00A57C10" w:rsidRPr="00525A89">
        <w:rPr>
          <w:rFonts w:asciiTheme="majorHAnsi" w:eastAsia="AppleGothic" w:hAnsiTheme="majorHAnsi" w:cs="Gill Sans"/>
          <w:bCs/>
        </w:rPr>
        <w:t>, 2014</w:t>
      </w:r>
      <w:r w:rsidR="000338A6" w:rsidRPr="00525A89">
        <w:rPr>
          <w:rFonts w:asciiTheme="majorHAnsi" w:eastAsia="AppleGothic" w:hAnsiTheme="majorHAnsi" w:cs="Gill Sans"/>
          <w:bCs/>
        </w:rPr>
        <w:t>.</w:t>
      </w:r>
      <w:r w:rsidR="007D5C32">
        <w:rPr>
          <w:rFonts w:asciiTheme="majorHAnsi" w:eastAsia="AppleGothic" w:hAnsiTheme="majorHAnsi" w:cs="Gill Sans"/>
          <w:bCs/>
        </w:rPr>
        <w:t xml:space="preserve"> PMC4214127</w:t>
      </w:r>
    </w:p>
    <w:p w14:paraId="4EFD7AF3" w14:textId="715C1F5E" w:rsidR="00A57C10" w:rsidRPr="008F1785" w:rsidRDefault="00A57C10" w:rsidP="00AA2091">
      <w:pPr>
        <w:pStyle w:val="ListParagraph"/>
        <w:widowControl/>
        <w:suppressAutoHyphens w:val="0"/>
        <w:autoSpaceDE w:val="0"/>
        <w:autoSpaceDN w:val="0"/>
        <w:spacing w:before="120" w:after="120"/>
        <w:ind w:left="360"/>
        <w:contextualSpacing w:val="0"/>
        <w:rPr>
          <w:rFonts w:asciiTheme="majorHAnsi" w:eastAsia="AppleGothic" w:hAnsiTheme="majorHAnsi" w:cs="Gill Sans"/>
          <w:bCs/>
          <w:sz w:val="22"/>
          <w:szCs w:val="22"/>
        </w:rPr>
      </w:pPr>
      <w:r w:rsidRPr="008F1785">
        <w:rPr>
          <w:rFonts w:asciiTheme="majorHAnsi" w:eastAsia="AppleGothic" w:hAnsiTheme="majorHAnsi" w:cs="Gill Sans"/>
          <w:bCs/>
          <w:sz w:val="22"/>
          <w:szCs w:val="22"/>
        </w:rPr>
        <w:t>Editorial by S</w:t>
      </w:r>
      <w:r w:rsidR="0035512E" w:rsidRPr="008F1785">
        <w:rPr>
          <w:rFonts w:asciiTheme="majorHAnsi" w:eastAsia="AppleGothic" w:hAnsiTheme="majorHAnsi" w:cs="Gill Sans"/>
          <w:bCs/>
          <w:sz w:val="22"/>
          <w:szCs w:val="22"/>
        </w:rPr>
        <w:t xml:space="preserve"> Guerra "New Asthma Biomarkers: Shorter Telomeres, Longer Disease?" </w:t>
      </w:r>
      <w:r w:rsidR="0035512E" w:rsidRPr="008F1785">
        <w:rPr>
          <w:rFonts w:asciiTheme="majorHAnsi" w:eastAsia="AppleGothic" w:hAnsiTheme="majorHAnsi" w:cs="Gill Sans"/>
          <w:bCs/>
          <w:i/>
          <w:sz w:val="22"/>
          <w:szCs w:val="22"/>
        </w:rPr>
        <w:t>American Journal of Respiratory and Critical Care Medicine</w:t>
      </w:r>
      <w:r w:rsidR="0035512E" w:rsidRPr="008F1785">
        <w:rPr>
          <w:rFonts w:asciiTheme="majorHAnsi" w:eastAsia="AppleGothic" w:hAnsiTheme="majorHAnsi" w:cs="Gill Sans"/>
          <w:bCs/>
          <w:sz w:val="22"/>
          <w:szCs w:val="22"/>
        </w:rPr>
        <w:t>, 190</w:t>
      </w:r>
      <w:r w:rsidRPr="008F1785">
        <w:rPr>
          <w:rFonts w:asciiTheme="majorHAnsi" w:eastAsia="AppleGothic" w:hAnsiTheme="majorHAnsi" w:cs="Gill Sans"/>
          <w:bCs/>
          <w:sz w:val="22"/>
          <w:szCs w:val="22"/>
        </w:rPr>
        <w:t>(</w:t>
      </w:r>
      <w:r w:rsidR="0035512E" w:rsidRPr="008F1785">
        <w:rPr>
          <w:rFonts w:asciiTheme="majorHAnsi" w:eastAsia="AppleGothic" w:hAnsiTheme="majorHAnsi" w:cs="Gill Sans"/>
          <w:bCs/>
          <w:sz w:val="22"/>
          <w:szCs w:val="22"/>
        </w:rPr>
        <w:t>4</w:t>
      </w:r>
      <w:r w:rsidRPr="008F1785">
        <w:rPr>
          <w:rFonts w:asciiTheme="majorHAnsi" w:eastAsia="AppleGothic" w:hAnsiTheme="majorHAnsi" w:cs="Gill Sans"/>
          <w:bCs/>
          <w:sz w:val="22"/>
          <w:szCs w:val="22"/>
        </w:rPr>
        <w:t>):356-358, 2014</w:t>
      </w:r>
      <w:r w:rsidR="0035512E" w:rsidRPr="008F1785">
        <w:rPr>
          <w:rFonts w:asciiTheme="majorHAnsi" w:eastAsia="AppleGothic" w:hAnsiTheme="majorHAnsi" w:cs="Gill Sans"/>
          <w:bCs/>
          <w:sz w:val="22"/>
          <w:szCs w:val="22"/>
        </w:rPr>
        <w:t>.</w:t>
      </w:r>
    </w:p>
    <w:p w14:paraId="53E5B97B" w14:textId="49AADD70" w:rsidR="00266766" w:rsidRPr="00525A89" w:rsidRDefault="00266766" w:rsidP="00142CB2">
      <w:pPr>
        <w:widowControl/>
        <w:numPr>
          <w:ilvl w:val="0"/>
          <w:numId w:val="3"/>
        </w:numPr>
        <w:suppressAutoHyphens w:val="0"/>
        <w:autoSpaceDE w:val="0"/>
        <w:autoSpaceDN w:val="0"/>
        <w:spacing w:before="120" w:after="120"/>
        <w:ind w:left="0" w:firstLine="0"/>
        <w:rPr>
          <w:rFonts w:asciiTheme="majorHAnsi" w:eastAsia="AppleGothic" w:hAnsiTheme="majorHAnsi" w:cs="Gill Sans"/>
        </w:rPr>
      </w:pPr>
      <w:r w:rsidRPr="00525A89">
        <w:rPr>
          <w:rFonts w:asciiTheme="majorHAnsi" w:eastAsia="AppleGothic" w:hAnsiTheme="majorHAnsi" w:cs="Gill Sans"/>
          <w:b/>
        </w:rPr>
        <w:t>Belsky DW</w:t>
      </w:r>
      <w:r w:rsidRPr="00525A89">
        <w:rPr>
          <w:rFonts w:asciiTheme="majorHAnsi" w:eastAsia="AppleGothic" w:hAnsiTheme="majorHAnsi" w:cs="Gill Sans"/>
        </w:rPr>
        <w:t xml:space="preserve">. Appetite for prevention: Genetics and developmental epidemiology join forces in obesity research. </w:t>
      </w:r>
      <w:hyperlink r:id="rId55" w:history="1">
        <w:r w:rsidRPr="00525A89">
          <w:rPr>
            <w:rStyle w:val="Hyperlink"/>
            <w:rFonts w:asciiTheme="majorHAnsi" w:eastAsia="AppleGothic" w:hAnsiTheme="majorHAnsi" w:cs="Gill Sans"/>
            <w:i/>
          </w:rPr>
          <w:t>JAMA Pediatrics</w:t>
        </w:r>
      </w:hyperlink>
      <w:r w:rsidRPr="00525A89">
        <w:rPr>
          <w:rFonts w:asciiTheme="majorHAnsi" w:eastAsia="AppleGothic" w:hAnsiTheme="majorHAnsi" w:cs="Gill Sans"/>
        </w:rPr>
        <w:t xml:space="preserve">, </w:t>
      </w:r>
      <w:r w:rsidR="006A43EC" w:rsidRPr="00525A89">
        <w:rPr>
          <w:rFonts w:asciiTheme="majorHAnsi" w:eastAsia="AppleGothic" w:hAnsiTheme="majorHAnsi" w:cs="Gill Sans"/>
        </w:rPr>
        <w:t>168(4):309-311</w:t>
      </w:r>
      <w:r w:rsidR="00991D2A" w:rsidRPr="00525A89">
        <w:rPr>
          <w:rFonts w:asciiTheme="majorHAnsi" w:eastAsia="AppleGothic" w:hAnsiTheme="majorHAnsi" w:cs="Gill Sans"/>
        </w:rPr>
        <w:t>, 2014</w:t>
      </w:r>
      <w:r w:rsidRPr="00525A89">
        <w:rPr>
          <w:rFonts w:asciiTheme="majorHAnsi" w:eastAsia="AppleGothic" w:hAnsiTheme="majorHAnsi" w:cs="Gill Sans"/>
        </w:rPr>
        <w:t xml:space="preserve">. </w:t>
      </w:r>
      <w:r w:rsidRPr="00525A89">
        <w:rPr>
          <w:rFonts w:asciiTheme="majorHAnsi" w:eastAsia="AppleGothic" w:hAnsiTheme="majorHAnsi" w:cs="Gill Sans"/>
          <w:bCs/>
        </w:rPr>
        <w:t>PMC3981876</w:t>
      </w:r>
    </w:p>
    <w:p w14:paraId="2F098338" w14:textId="77777777" w:rsidR="00266766" w:rsidRPr="008F1785" w:rsidRDefault="00867FD3" w:rsidP="009E296C">
      <w:pPr>
        <w:widowControl/>
        <w:tabs>
          <w:tab w:val="left" w:pos="90"/>
        </w:tabs>
        <w:suppressAutoHyphens w:val="0"/>
        <w:autoSpaceDE w:val="0"/>
        <w:autoSpaceDN w:val="0"/>
        <w:spacing w:before="120" w:after="120"/>
        <w:ind w:left="720"/>
        <w:rPr>
          <w:rFonts w:asciiTheme="majorHAnsi" w:eastAsia="AppleGothic" w:hAnsiTheme="majorHAnsi" w:cs="Gill Sans"/>
          <w:sz w:val="22"/>
          <w:szCs w:val="22"/>
        </w:rPr>
      </w:pPr>
      <w:hyperlink r:id="rId56" w:anchor="axzz2vl3MoZ7L" w:history="1">
        <w:r w:rsidR="00266766" w:rsidRPr="008F1785">
          <w:rPr>
            <w:rStyle w:val="Hyperlink"/>
            <w:rFonts w:asciiTheme="majorHAnsi" w:eastAsia="AppleGothic" w:hAnsiTheme="majorHAnsi" w:cs="Gill Sans"/>
            <w:smallCaps/>
            <w:sz w:val="22"/>
            <w:szCs w:val="22"/>
            <w:u w:val="none"/>
          </w:rPr>
          <w:t>LA Times</w:t>
        </w:r>
      </w:hyperlink>
      <w:r w:rsidR="00266766" w:rsidRPr="008F1785">
        <w:rPr>
          <w:rFonts w:asciiTheme="majorHAnsi" w:eastAsia="AppleGothic" w:hAnsiTheme="majorHAnsi" w:cs="Gill Sans"/>
          <w:sz w:val="22"/>
          <w:szCs w:val="22"/>
        </w:rPr>
        <w:t xml:space="preserve">, </w:t>
      </w:r>
      <w:hyperlink r:id="rId57" w:history="1">
        <w:r w:rsidR="00266766" w:rsidRPr="008F1785">
          <w:rPr>
            <w:rStyle w:val="Hyperlink"/>
            <w:rFonts w:asciiTheme="majorHAnsi" w:eastAsia="AppleGothic" w:hAnsiTheme="majorHAnsi" w:cs="Gill Sans"/>
            <w:sz w:val="22"/>
            <w:szCs w:val="22"/>
            <w:u w:val="none"/>
          </w:rPr>
          <w:t>NPR</w:t>
        </w:r>
      </w:hyperlink>
      <w:r w:rsidR="00266766" w:rsidRPr="008F1785">
        <w:rPr>
          <w:rFonts w:asciiTheme="majorHAnsi" w:eastAsia="AppleGothic" w:hAnsiTheme="majorHAnsi" w:cs="Gill Sans"/>
          <w:sz w:val="22"/>
          <w:szCs w:val="22"/>
        </w:rPr>
        <w:t xml:space="preserve">, </w:t>
      </w:r>
      <w:hyperlink r:id="rId58" w:history="1">
        <w:r w:rsidR="00266766" w:rsidRPr="008F1785">
          <w:rPr>
            <w:rStyle w:val="Hyperlink"/>
            <w:rFonts w:asciiTheme="majorHAnsi" w:eastAsia="AppleGothic" w:hAnsiTheme="majorHAnsi" w:cs="Gill Sans"/>
            <w:sz w:val="22"/>
            <w:szCs w:val="22"/>
            <w:u w:val="none"/>
          </w:rPr>
          <w:t>CBS News</w:t>
        </w:r>
      </w:hyperlink>
    </w:p>
    <w:p w14:paraId="3040E5EC" w14:textId="77777777" w:rsidR="00C17150" w:rsidRPr="00525A89" w:rsidRDefault="00266766" w:rsidP="00C17150">
      <w:pPr>
        <w:pStyle w:val="ListParagraph"/>
        <w:widowControl/>
        <w:numPr>
          <w:ilvl w:val="0"/>
          <w:numId w:val="3"/>
        </w:numPr>
        <w:suppressAutoHyphens w:val="0"/>
        <w:autoSpaceDE w:val="0"/>
        <w:autoSpaceDN w:val="0"/>
        <w:spacing w:before="120" w:after="120"/>
        <w:ind w:left="0" w:firstLine="0"/>
        <w:contextualSpacing w:val="0"/>
        <w:rPr>
          <w:rFonts w:asciiTheme="majorHAnsi" w:eastAsia="AppleGothic" w:hAnsiTheme="majorHAnsi" w:cs="Gill Sans"/>
          <w:bCs/>
        </w:rPr>
      </w:pP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Sears MR. The potential to predict the course of childhood asthma. </w:t>
      </w:r>
      <w:hyperlink r:id="rId59" w:history="1">
        <w:r w:rsidRPr="00525A89">
          <w:rPr>
            <w:rStyle w:val="Hyperlink"/>
            <w:rFonts w:asciiTheme="majorHAnsi" w:eastAsia="AppleGothic" w:hAnsiTheme="majorHAnsi" w:cs="Gill Sans"/>
            <w:bCs/>
            <w:i/>
          </w:rPr>
          <w:t>Expert Review of Respiratory Medicine</w:t>
        </w:r>
      </w:hyperlink>
      <w:r w:rsidRPr="00525A89">
        <w:rPr>
          <w:rFonts w:asciiTheme="majorHAnsi" w:eastAsia="AppleGothic" w:hAnsiTheme="majorHAnsi" w:cs="Gill Sans"/>
          <w:bCs/>
        </w:rPr>
        <w:t xml:space="preserve">, </w:t>
      </w:r>
      <w:r w:rsidR="006A43EC" w:rsidRPr="00525A89">
        <w:rPr>
          <w:rFonts w:asciiTheme="majorHAnsi" w:eastAsia="AppleGothic" w:hAnsiTheme="majorHAnsi" w:cs="Gill Sans"/>
          <w:bCs/>
        </w:rPr>
        <w:t>8(2):137-141</w:t>
      </w:r>
      <w:r w:rsidR="00991D2A" w:rsidRPr="00525A89">
        <w:rPr>
          <w:rFonts w:asciiTheme="majorHAnsi" w:eastAsia="AppleGothic" w:hAnsiTheme="majorHAnsi" w:cs="Gill Sans"/>
          <w:bCs/>
        </w:rPr>
        <w:t>, 2014</w:t>
      </w:r>
      <w:r w:rsidRPr="00525A89">
        <w:rPr>
          <w:rFonts w:asciiTheme="majorHAnsi" w:eastAsia="AppleGothic" w:hAnsiTheme="majorHAnsi" w:cs="Gill Sans"/>
          <w:bCs/>
        </w:rPr>
        <w:t>. PMC3949175</w:t>
      </w:r>
      <w:r w:rsidR="00C17150" w:rsidRPr="00525A89">
        <w:rPr>
          <w:rFonts w:asciiTheme="majorHAnsi" w:eastAsia="AppleGothic" w:hAnsiTheme="majorHAnsi" w:cs="Gill Sans"/>
          <w:bCs/>
        </w:rPr>
        <w:t xml:space="preserve"> </w:t>
      </w:r>
    </w:p>
    <w:p w14:paraId="3627B804" w14:textId="54049601" w:rsidR="00020CB5" w:rsidRDefault="00C17150" w:rsidP="00020CB5">
      <w:pPr>
        <w:pStyle w:val="ListParagraph"/>
        <w:widowControl/>
        <w:numPr>
          <w:ilvl w:val="0"/>
          <w:numId w:val="3"/>
        </w:numPr>
        <w:suppressAutoHyphens w:val="0"/>
        <w:autoSpaceDE w:val="0"/>
        <w:autoSpaceDN w:val="0"/>
        <w:spacing w:before="120" w:after="120"/>
        <w:ind w:left="0" w:firstLine="0"/>
        <w:contextualSpacing w:val="0"/>
        <w:rPr>
          <w:rFonts w:asciiTheme="majorHAnsi" w:eastAsia="AppleGothic" w:hAnsiTheme="majorHAnsi" w:cs="Gill Sans"/>
          <w:bCs/>
        </w:rPr>
      </w:pP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Suppli N, Israel S. Gene-environment interaction research in psychiatric epidemiology: A framework and implications for study design. </w:t>
      </w:r>
      <w:hyperlink r:id="rId60" w:history="1">
        <w:r w:rsidRPr="003F4D89">
          <w:rPr>
            <w:rStyle w:val="Hyperlink"/>
            <w:rFonts w:asciiTheme="majorHAnsi" w:eastAsia="AppleGothic" w:hAnsiTheme="majorHAnsi" w:cs="Gill Sans"/>
            <w:bCs/>
            <w:i/>
          </w:rPr>
          <w:t>Social Psychiatry &amp; Psychiatric Epidemiology</w:t>
        </w:r>
      </w:hyperlink>
      <w:r w:rsidR="003F4D89">
        <w:rPr>
          <w:rFonts w:asciiTheme="majorHAnsi" w:eastAsia="AppleGothic" w:hAnsiTheme="majorHAnsi" w:cs="Gill Sans"/>
          <w:bCs/>
          <w:i/>
        </w:rPr>
        <w:t xml:space="preserve">, </w:t>
      </w:r>
      <w:r w:rsidR="00020CB5">
        <w:rPr>
          <w:rFonts w:asciiTheme="majorHAnsi" w:eastAsia="AppleGothic" w:hAnsiTheme="majorHAnsi" w:cs="Gill Sans"/>
          <w:bCs/>
        </w:rPr>
        <w:t>49(10):1525-1529, 2014.</w:t>
      </w:r>
      <w:r w:rsidRPr="00525A89">
        <w:rPr>
          <w:rFonts w:asciiTheme="majorHAnsi" w:eastAsia="AppleGothic" w:hAnsiTheme="majorHAnsi" w:cs="Gill Sans"/>
          <w:bCs/>
        </w:rPr>
        <w:t xml:space="preserve"> </w:t>
      </w:r>
      <w:r w:rsidR="00020CB5" w:rsidRPr="00020CB5">
        <w:rPr>
          <w:rFonts w:asciiTheme="majorHAnsi" w:eastAsia="AppleGothic" w:hAnsiTheme="majorHAnsi" w:cs="Gill Sans"/>
          <w:bCs/>
        </w:rPr>
        <w:t>PMC4174337</w:t>
      </w:r>
    </w:p>
    <w:p w14:paraId="7E183E08" w14:textId="7ECC39E6" w:rsidR="00D004FB" w:rsidRPr="00614515" w:rsidRDefault="003F4D89" w:rsidP="00DD0BCA">
      <w:pPr>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020CB5">
        <w:rPr>
          <w:rFonts w:asciiTheme="majorHAnsi" w:eastAsia="AppleGothic" w:hAnsiTheme="majorHAnsi" w:cs="Gill Sans"/>
          <w:b/>
          <w:bCs/>
        </w:rPr>
        <w:t>Belsky DW</w:t>
      </w:r>
      <w:r w:rsidRPr="00020CB5">
        <w:rPr>
          <w:rFonts w:asciiTheme="majorHAnsi" w:eastAsia="AppleGothic" w:hAnsiTheme="majorHAnsi" w:cs="Gill Sans"/>
          <w:bCs/>
        </w:rPr>
        <w:t xml:space="preserve">, Israel S. Integrating genetics and social science: Genetic risk scores. </w:t>
      </w:r>
      <w:hyperlink r:id="rId61" w:history="1">
        <w:r w:rsidRPr="0027243D">
          <w:rPr>
            <w:rStyle w:val="Hyperlink"/>
            <w:rFonts w:asciiTheme="majorHAnsi" w:eastAsia="AppleGothic" w:hAnsiTheme="majorHAnsi" w:cs="Gill Sans"/>
            <w:bCs/>
            <w:i/>
          </w:rPr>
          <w:t>Biodemography &amp; Social Biology</w:t>
        </w:r>
      </w:hyperlink>
      <w:r w:rsidR="0027243D">
        <w:rPr>
          <w:rFonts w:asciiTheme="majorHAnsi" w:eastAsia="AppleGothic" w:hAnsiTheme="majorHAnsi" w:cs="Gill Sans"/>
          <w:bCs/>
        </w:rPr>
        <w:t>, 60:137-155</w:t>
      </w:r>
      <w:r w:rsidR="0086332C">
        <w:rPr>
          <w:rFonts w:asciiTheme="majorHAnsi" w:eastAsia="AppleGothic" w:hAnsiTheme="majorHAnsi" w:cs="Gill Sans"/>
          <w:bCs/>
        </w:rPr>
        <w:t>, 2014</w:t>
      </w:r>
      <w:r w:rsidRPr="00020CB5">
        <w:rPr>
          <w:rFonts w:asciiTheme="majorHAnsi" w:eastAsia="AppleGothic" w:hAnsiTheme="majorHAnsi" w:cs="Gill Sans"/>
          <w:bCs/>
        </w:rPr>
        <w:t xml:space="preserve">. </w:t>
      </w:r>
      <w:r w:rsidR="00DD0BCA" w:rsidRPr="00DD0BCA">
        <w:rPr>
          <w:rFonts w:asciiTheme="majorHAnsi" w:eastAsia="AppleGothic" w:hAnsiTheme="majorHAnsi" w:cs="Gill Sans"/>
          <w:bCs/>
        </w:rPr>
        <w:t>PMC4274737</w:t>
      </w:r>
      <w:r w:rsidRPr="00DD0BCA">
        <w:rPr>
          <w:rFonts w:asciiTheme="majorHAnsi" w:eastAsia="AppleGothic" w:hAnsiTheme="majorHAnsi" w:cs="Gill Sans"/>
          <w:b/>
          <w:bCs/>
        </w:rPr>
        <w:t xml:space="preserve"> </w:t>
      </w:r>
    </w:p>
    <w:p w14:paraId="4C1D836E" w14:textId="04F74BBB" w:rsidR="00614515" w:rsidRPr="00614515" w:rsidRDefault="00614515" w:rsidP="00614515">
      <w:pPr>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25A89">
        <w:rPr>
          <w:rFonts w:asciiTheme="majorHAnsi" w:eastAsia="AppleGothic" w:hAnsiTheme="majorHAnsi" w:cs="Gill Sans"/>
          <w:bCs/>
        </w:rPr>
        <w:t xml:space="preserve">Domingue BW, </w:t>
      </w: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Harris KM, Smollen A, McQueen MB, Boardman JD. Polygenic risk predicts obesity in black and white young adults. </w:t>
      </w:r>
      <w:r w:rsidRPr="00525A89">
        <w:rPr>
          <w:rFonts w:asciiTheme="majorHAnsi" w:eastAsia="AppleGothic" w:hAnsiTheme="majorHAnsi" w:cs="Gill Sans"/>
          <w:bCs/>
          <w:i/>
        </w:rPr>
        <w:t>PLoS ONE</w:t>
      </w:r>
      <w:r>
        <w:rPr>
          <w:rFonts w:asciiTheme="majorHAnsi" w:eastAsia="AppleGothic" w:hAnsiTheme="majorHAnsi" w:cs="Gill Sans"/>
          <w:bCs/>
        </w:rPr>
        <w:t>, 9(7</w:t>
      </w:r>
      <w:proofErr w:type="gramStart"/>
      <w:r>
        <w:rPr>
          <w:rFonts w:asciiTheme="majorHAnsi" w:eastAsia="AppleGothic" w:hAnsiTheme="majorHAnsi" w:cs="Gill Sans"/>
          <w:bCs/>
        </w:rPr>
        <w:t>):</w:t>
      </w:r>
      <w:r w:rsidRPr="00525A89">
        <w:rPr>
          <w:rFonts w:asciiTheme="majorHAnsi" w:eastAsia="AppleGothic" w:hAnsiTheme="majorHAnsi" w:cs="Gill Sans"/>
          <w:bCs/>
        </w:rPr>
        <w:t>e</w:t>
      </w:r>
      <w:proofErr w:type="gramEnd"/>
      <w:r w:rsidRPr="00525A89">
        <w:rPr>
          <w:rFonts w:asciiTheme="majorHAnsi" w:eastAsia="AppleGothic" w:hAnsiTheme="majorHAnsi" w:cs="Gill Sans"/>
          <w:bCs/>
        </w:rPr>
        <w:t xml:space="preserve">101596. </w:t>
      </w:r>
      <w:proofErr w:type="gramStart"/>
      <w:r w:rsidRPr="00525A89">
        <w:rPr>
          <w:rFonts w:asciiTheme="majorHAnsi" w:eastAsia="AppleGothic" w:hAnsiTheme="majorHAnsi" w:cs="Gill Sans"/>
          <w:bCs/>
        </w:rPr>
        <w:t>doi:10.1371/journal.pone</w:t>
      </w:r>
      <w:proofErr w:type="gramEnd"/>
      <w:r w:rsidRPr="00525A89">
        <w:rPr>
          <w:rFonts w:asciiTheme="majorHAnsi" w:eastAsia="AppleGothic" w:hAnsiTheme="majorHAnsi" w:cs="Gill Sans"/>
          <w:bCs/>
        </w:rPr>
        <w:t>.0101596, 2014.</w:t>
      </w:r>
      <w:r w:rsidRPr="003000D3">
        <w:rPr>
          <w:rFonts w:ascii="Arial" w:eastAsia="Times New Roman" w:hAnsi="Arial" w:cs="Arial"/>
          <w:color w:val="575757"/>
          <w:sz w:val="17"/>
          <w:szCs w:val="17"/>
          <w:shd w:val="clear" w:color="auto" w:fill="FFFFFF"/>
          <w:lang w:eastAsia="en-US"/>
        </w:rPr>
        <w:t xml:space="preserve"> </w:t>
      </w:r>
      <w:r w:rsidRPr="003000D3">
        <w:rPr>
          <w:rFonts w:asciiTheme="majorHAnsi" w:eastAsia="AppleGothic" w:hAnsiTheme="majorHAnsi" w:cs="Gill Sans"/>
          <w:bCs/>
        </w:rPr>
        <w:t>PMC4081643</w:t>
      </w:r>
    </w:p>
    <w:p w14:paraId="6750FF0E" w14:textId="0D78A00E" w:rsidR="00D004FB" w:rsidRPr="00614515" w:rsidRDefault="00D004FB" w:rsidP="00DD0BCA">
      <w:pPr>
        <w:widowControl/>
        <w:numPr>
          <w:ilvl w:val="0"/>
          <w:numId w:val="3"/>
        </w:numPr>
        <w:suppressAutoHyphens w:val="0"/>
        <w:autoSpaceDE w:val="0"/>
        <w:autoSpaceDN w:val="0"/>
        <w:spacing w:before="120" w:after="120"/>
        <w:ind w:left="0" w:firstLine="0"/>
        <w:rPr>
          <w:rFonts w:asciiTheme="majorHAnsi" w:eastAsia="AppleGothic" w:hAnsiTheme="majorHAnsi" w:cs="Gill Sans"/>
        </w:rPr>
      </w:pPr>
      <w:r w:rsidRPr="00AD6D1B">
        <w:rPr>
          <w:rFonts w:asciiTheme="majorHAnsi" w:eastAsia="AppleGothic" w:hAnsiTheme="majorHAnsi" w:cs="Gill Sans"/>
          <w:bCs/>
        </w:rPr>
        <w:t xml:space="preserve">Israel S, Caspi A, </w:t>
      </w:r>
      <w:r w:rsidRPr="00AD6D1B">
        <w:rPr>
          <w:rFonts w:asciiTheme="majorHAnsi" w:eastAsia="AppleGothic" w:hAnsiTheme="majorHAnsi" w:cs="Gill Sans"/>
          <w:b/>
          <w:bCs/>
        </w:rPr>
        <w:t>Belsky DW</w:t>
      </w:r>
      <w:r w:rsidRPr="00AD6D1B">
        <w:rPr>
          <w:rFonts w:asciiTheme="majorHAnsi" w:eastAsia="AppleGothic" w:hAnsiTheme="majorHAnsi" w:cs="Gill Sans"/>
          <w:bCs/>
        </w:rPr>
        <w:t>, Harrington HL, Hogan S, Houts R, Ramrakha S, Sanders S, Poulton R, Moffitt TE. Credit scores, cardiovascular disease risk, and human capital.</w:t>
      </w:r>
      <w:r>
        <w:rPr>
          <w:rFonts w:asciiTheme="majorHAnsi" w:eastAsia="AppleGothic" w:hAnsiTheme="majorHAnsi" w:cs="Gill Sans"/>
        </w:rPr>
        <w:t xml:space="preserve"> </w:t>
      </w:r>
      <w:r>
        <w:rPr>
          <w:rFonts w:asciiTheme="majorHAnsi" w:eastAsia="AppleGothic" w:hAnsiTheme="majorHAnsi" w:cs="Gill Sans"/>
          <w:i/>
        </w:rPr>
        <w:t>Proceedings of the National Academy of Sciences of the United States</w:t>
      </w:r>
      <w:r w:rsidR="00DD0BCA">
        <w:rPr>
          <w:rFonts w:asciiTheme="majorHAnsi" w:eastAsia="AppleGothic" w:hAnsiTheme="majorHAnsi" w:cs="Gill Sans"/>
        </w:rPr>
        <w:t>, 111(48): 17087-92</w:t>
      </w:r>
      <w:r w:rsidR="00D976A6">
        <w:rPr>
          <w:rFonts w:asciiTheme="majorHAnsi" w:eastAsia="AppleGothic" w:hAnsiTheme="majorHAnsi" w:cs="Gill Sans"/>
        </w:rPr>
        <w:t>, 2014</w:t>
      </w:r>
      <w:r w:rsidR="00DD0BCA">
        <w:rPr>
          <w:rFonts w:asciiTheme="majorHAnsi" w:eastAsia="AppleGothic" w:hAnsiTheme="majorHAnsi" w:cs="Gill Sans"/>
        </w:rPr>
        <w:t xml:space="preserve">. </w:t>
      </w:r>
      <w:r w:rsidR="00DD0BCA" w:rsidRPr="00DD0BCA">
        <w:rPr>
          <w:rFonts w:asciiTheme="majorHAnsi" w:eastAsia="AppleGothic" w:hAnsiTheme="majorHAnsi" w:cs="Gill Sans"/>
        </w:rPr>
        <w:t>PMC4260546</w:t>
      </w:r>
      <w:r w:rsidR="00AF170D" w:rsidRPr="00DD0BCA">
        <w:rPr>
          <w:rFonts w:asciiTheme="majorHAnsi" w:eastAsia="AppleGothic" w:hAnsiTheme="majorHAnsi" w:cs="Gill Sans"/>
          <w:bCs/>
        </w:rPr>
        <w:t xml:space="preserve"> </w:t>
      </w:r>
    </w:p>
    <w:p w14:paraId="7214A3BF" w14:textId="15CFE238" w:rsidR="00614515" w:rsidRPr="00614515" w:rsidRDefault="00614515" w:rsidP="00614515">
      <w:pPr>
        <w:pStyle w:val="ListParagraph"/>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25A89">
        <w:rPr>
          <w:rFonts w:asciiTheme="majorHAnsi" w:eastAsia="AppleGothic" w:hAnsiTheme="majorHAnsi" w:cs="Gill Sans"/>
          <w:bCs/>
        </w:rPr>
        <w:t xml:space="preserve">Danese A, Dove R, </w:t>
      </w: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Henchy J, Williams B, Ambler A, Arseneault L. Leptin deficiency in maltreated children. </w:t>
      </w:r>
      <w:r w:rsidRPr="00525A89">
        <w:rPr>
          <w:rFonts w:asciiTheme="majorHAnsi" w:eastAsia="AppleGothic" w:hAnsiTheme="majorHAnsi" w:cs="Gill Sans"/>
          <w:bCs/>
          <w:i/>
        </w:rPr>
        <w:t>Translational Psychiatry</w:t>
      </w:r>
      <w:r w:rsidRPr="00525A89">
        <w:rPr>
          <w:rFonts w:asciiTheme="majorHAnsi" w:eastAsia="AppleGothic" w:hAnsiTheme="majorHAnsi" w:cs="Gill Sans"/>
          <w:bCs/>
        </w:rPr>
        <w:t xml:space="preserve">, </w:t>
      </w:r>
      <w:proofErr w:type="gramStart"/>
      <w:r w:rsidRPr="00525A89">
        <w:rPr>
          <w:rFonts w:asciiTheme="majorHAnsi" w:eastAsia="AppleGothic" w:hAnsiTheme="majorHAnsi" w:cs="Gill Sans"/>
          <w:bCs/>
        </w:rPr>
        <w:t>4:e</w:t>
      </w:r>
      <w:proofErr w:type="gramEnd"/>
      <w:r>
        <w:rPr>
          <w:rFonts w:asciiTheme="majorHAnsi" w:eastAsia="AppleGothic" w:hAnsiTheme="majorHAnsi" w:cs="Gill Sans"/>
          <w:bCs/>
        </w:rPr>
        <w:t>446</w:t>
      </w:r>
      <w:r w:rsidRPr="00525A89">
        <w:rPr>
          <w:rFonts w:asciiTheme="majorHAnsi" w:eastAsia="AppleGothic" w:hAnsiTheme="majorHAnsi" w:cs="Gill Sans"/>
          <w:bCs/>
        </w:rPr>
        <w:t>. doi:10.1038/tp.2014.79, 2014</w:t>
      </w:r>
      <w:r>
        <w:rPr>
          <w:rFonts w:asciiTheme="majorHAnsi" w:eastAsia="AppleGothic" w:hAnsiTheme="majorHAnsi" w:cs="Gill Sans"/>
          <w:bCs/>
        </w:rPr>
        <w:t xml:space="preserve">. </w:t>
      </w:r>
      <w:r w:rsidRPr="00061A94">
        <w:rPr>
          <w:rFonts w:asciiTheme="majorHAnsi" w:eastAsia="AppleGothic" w:hAnsiTheme="majorHAnsi" w:cs="Gill Sans"/>
          <w:bCs/>
        </w:rPr>
        <w:t>PMC4203008</w:t>
      </w:r>
    </w:p>
    <w:p w14:paraId="0983DD0E" w14:textId="5E5DE619" w:rsidR="003D612B" w:rsidRPr="00420B8E" w:rsidRDefault="00D004FB" w:rsidP="00420B8E">
      <w:pPr>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25A89">
        <w:rPr>
          <w:rFonts w:asciiTheme="majorHAnsi" w:eastAsia="AppleGothic" w:hAnsiTheme="majorHAnsi" w:cs="Gill Sans"/>
          <w:bCs/>
        </w:rPr>
        <w:t xml:space="preserve">Shalev I, Caspi A, Ambler A, </w:t>
      </w: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Chapelle S, Cohen H, Israel S, Poulton R, Ramrakha S, Rivera C, Sugden K, Williams B, Wolke D, Moffitt TE. Perinatal complications predict subjective and objective aging indicators at midlife. </w:t>
      </w:r>
      <w:r w:rsidRPr="0027243D">
        <w:rPr>
          <w:rFonts w:asciiTheme="majorHAnsi" w:eastAsia="AppleGothic" w:hAnsiTheme="majorHAnsi" w:cs="Gill Sans"/>
          <w:bCs/>
          <w:i/>
        </w:rPr>
        <w:t>Pediatrics</w:t>
      </w:r>
      <w:r>
        <w:rPr>
          <w:rFonts w:asciiTheme="majorHAnsi" w:eastAsia="AppleGothic" w:hAnsiTheme="majorHAnsi" w:cs="Gill Sans"/>
          <w:bCs/>
        </w:rPr>
        <w:t xml:space="preserve">, </w:t>
      </w:r>
      <w:r w:rsidR="00D976A6">
        <w:rPr>
          <w:rFonts w:asciiTheme="majorHAnsi" w:eastAsia="AppleGothic" w:hAnsiTheme="majorHAnsi" w:cs="Gill Sans"/>
          <w:bCs/>
        </w:rPr>
        <w:t>134(5</w:t>
      </w:r>
      <w:proofErr w:type="gramStart"/>
      <w:r w:rsidR="00D976A6">
        <w:rPr>
          <w:rFonts w:asciiTheme="majorHAnsi" w:eastAsia="AppleGothic" w:hAnsiTheme="majorHAnsi" w:cs="Gill Sans"/>
          <w:bCs/>
        </w:rPr>
        <w:t>):e</w:t>
      </w:r>
      <w:proofErr w:type="gramEnd"/>
      <w:r w:rsidR="00D976A6">
        <w:rPr>
          <w:rFonts w:asciiTheme="majorHAnsi" w:eastAsia="AppleGothic" w:hAnsiTheme="majorHAnsi" w:cs="Gill Sans"/>
          <w:bCs/>
        </w:rPr>
        <w:t>1315-1323</w:t>
      </w:r>
      <w:r w:rsidRPr="0027243D">
        <w:rPr>
          <w:rFonts w:asciiTheme="majorHAnsi" w:eastAsia="AppleGothic" w:hAnsiTheme="majorHAnsi" w:cs="Gill Sans"/>
          <w:bCs/>
        </w:rPr>
        <w:t xml:space="preserve">. </w:t>
      </w:r>
      <w:r w:rsidR="00061A94" w:rsidRPr="00061A94">
        <w:rPr>
          <w:rFonts w:asciiTheme="majorHAnsi" w:eastAsia="AppleGothic" w:hAnsiTheme="majorHAnsi" w:cs="Gill Sans"/>
          <w:bCs/>
        </w:rPr>
        <w:t>PMC4210799</w:t>
      </w:r>
    </w:p>
    <w:p w14:paraId="47D578C6" w14:textId="5AF1CE4A" w:rsidR="00266766" w:rsidRPr="00525A89" w:rsidRDefault="00266766" w:rsidP="00266766">
      <w:pPr>
        <w:widowControl/>
        <w:suppressAutoHyphens w:val="0"/>
        <w:autoSpaceDE w:val="0"/>
        <w:autoSpaceDN w:val="0"/>
        <w:spacing w:after="120"/>
        <w:jc w:val="center"/>
        <w:rPr>
          <w:rFonts w:asciiTheme="majorHAnsi" w:eastAsia="AppleGothic" w:hAnsiTheme="majorHAnsi" w:cs="Gill Sans"/>
          <w:b/>
          <w:sz w:val="28"/>
          <w:szCs w:val="28"/>
        </w:rPr>
      </w:pPr>
      <w:r w:rsidRPr="00525A89">
        <w:rPr>
          <w:rFonts w:asciiTheme="majorHAnsi" w:eastAsia="AppleGothic" w:hAnsiTheme="majorHAnsi" w:cs="Gill Sans"/>
          <w:b/>
          <w:sz w:val="28"/>
          <w:szCs w:val="28"/>
        </w:rPr>
        <w:t>2013</w:t>
      </w:r>
    </w:p>
    <w:p w14:paraId="28485940" w14:textId="3BCAA813" w:rsidR="00D004FB" w:rsidRPr="00525A89" w:rsidRDefault="00D004FB" w:rsidP="00D004FB">
      <w:pPr>
        <w:widowControl/>
        <w:numPr>
          <w:ilvl w:val="0"/>
          <w:numId w:val="3"/>
        </w:numPr>
        <w:suppressAutoHyphens w:val="0"/>
        <w:autoSpaceDE w:val="0"/>
        <w:autoSpaceDN w:val="0"/>
        <w:spacing w:before="120" w:after="120"/>
        <w:ind w:left="0" w:firstLine="0"/>
        <w:rPr>
          <w:rFonts w:asciiTheme="majorHAnsi" w:hAnsiTheme="majorHAnsi" w:cs="Gill Sans"/>
        </w:rPr>
      </w:pPr>
      <w:r w:rsidRPr="00525A89">
        <w:rPr>
          <w:rFonts w:asciiTheme="majorHAnsi" w:hAnsiTheme="majorHAnsi" w:cs="Gill Sans"/>
          <w:b/>
        </w:rPr>
        <w:t>Belsky DW</w:t>
      </w:r>
      <w:r w:rsidRPr="00525A89">
        <w:rPr>
          <w:rFonts w:asciiTheme="majorHAnsi" w:hAnsiTheme="majorHAnsi" w:cs="Gill Sans"/>
        </w:rPr>
        <w:t xml:space="preserve">, Moffitt TE, Baker T, Biddle AH, Evans JP, Harrington HL, Houts R, Meier MH, Sugden K, Williams B, Poulton R, Caspi A. Polygenic risk and the developmental progression to heavy, persistent smoking and nicotine dependence: Evidence from a 4-decade longitudinal study. </w:t>
      </w:r>
      <w:hyperlink r:id="rId62" w:history="1">
        <w:r w:rsidRPr="00525A89">
          <w:rPr>
            <w:rStyle w:val="Hyperlink"/>
            <w:rFonts w:asciiTheme="majorHAnsi" w:eastAsia="Times New Roman" w:hAnsiTheme="majorHAnsi" w:cs="Gill Sans"/>
            <w:i/>
            <w:lang w:eastAsia="en-US"/>
          </w:rPr>
          <w:t>JAMA Psychiatry</w:t>
        </w:r>
      </w:hyperlink>
      <w:r w:rsidRPr="00525A89">
        <w:rPr>
          <w:rFonts w:asciiTheme="majorHAnsi" w:hAnsiTheme="majorHAnsi" w:cs="Gill Sans"/>
        </w:rPr>
        <w:t>, 70(5):534-542</w:t>
      </w:r>
      <w:r w:rsidRPr="00525A89">
        <w:rPr>
          <w:rStyle w:val="Hyperlink"/>
          <w:rFonts w:asciiTheme="majorHAnsi" w:hAnsiTheme="majorHAnsi" w:cs="Gill Sans"/>
          <w:color w:val="auto"/>
          <w:u w:val="none"/>
        </w:rPr>
        <w:t>, 2013</w:t>
      </w:r>
      <w:r w:rsidRPr="00525A89">
        <w:rPr>
          <w:rFonts w:asciiTheme="majorHAnsi" w:hAnsiTheme="majorHAnsi" w:cs="Gill Sans"/>
        </w:rPr>
        <w:t xml:space="preserve">. PMC3644004 </w:t>
      </w:r>
    </w:p>
    <w:p w14:paraId="7A94A591" w14:textId="77777777" w:rsidR="00D004FB" w:rsidRPr="008F1785" w:rsidRDefault="00867FD3" w:rsidP="00D004FB">
      <w:pPr>
        <w:autoSpaceDE w:val="0"/>
        <w:autoSpaceDN w:val="0"/>
        <w:adjustRightInd w:val="0"/>
        <w:spacing w:after="0"/>
        <w:ind w:firstLine="360"/>
        <w:rPr>
          <w:rStyle w:val="Hyperlink"/>
          <w:rFonts w:asciiTheme="majorHAnsi" w:hAnsiTheme="majorHAnsi" w:cs="Gill Sans"/>
          <w:sz w:val="22"/>
          <w:szCs w:val="22"/>
          <w:u w:val="none"/>
        </w:rPr>
      </w:pPr>
      <w:hyperlink r:id="rId63" w:anchor="recommendations" w:history="1">
        <w:r w:rsidR="00D004FB" w:rsidRPr="008F1785">
          <w:rPr>
            <w:rStyle w:val="Hyperlink"/>
            <w:rFonts w:asciiTheme="majorHAnsi" w:hAnsiTheme="majorHAnsi" w:cs="Gill Sans"/>
            <w:sz w:val="22"/>
            <w:szCs w:val="22"/>
            <w:u w:val="none"/>
          </w:rPr>
          <w:t>F1000 Recommended</w:t>
        </w:r>
      </w:hyperlink>
      <w:r w:rsidR="00D004FB" w:rsidRPr="008F1785">
        <w:rPr>
          <w:rStyle w:val="Hyperlink"/>
          <w:rFonts w:asciiTheme="majorHAnsi" w:hAnsiTheme="majorHAnsi" w:cs="Gill Sans"/>
          <w:sz w:val="22"/>
          <w:szCs w:val="22"/>
          <w:u w:val="none"/>
        </w:rPr>
        <w:t xml:space="preserve"> (Prime Rating: 2)</w:t>
      </w:r>
    </w:p>
    <w:p w14:paraId="392BC994" w14:textId="5FE1148C" w:rsidR="00F80CE7" w:rsidRPr="008F1785" w:rsidRDefault="00F80CE7" w:rsidP="00D004FB">
      <w:pPr>
        <w:autoSpaceDE w:val="0"/>
        <w:autoSpaceDN w:val="0"/>
        <w:adjustRightInd w:val="0"/>
        <w:spacing w:after="0"/>
        <w:ind w:firstLine="360"/>
        <w:rPr>
          <w:rFonts w:asciiTheme="majorHAnsi" w:hAnsiTheme="majorHAnsi" w:cs="Gill Sans"/>
          <w:sz w:val="22"/>
          <w:szCs w:val="22"/>
        </w:rPr>
      </w:pPr>
      <w:r w:rsidRPr="008F1785">
        <w:rPr>
          <w:rStyle w:val="Hyperlink"/>
          <w:rFonts w:asciiTheme="majorHAnsi" w:hAnsiTheme="majorHAnsi" w:cs="Gill Sans"/>
          <w:sz w:val="22"/>
          <w:szCs w:val="22"/>
          <w:u w:val="none"/>
        </w:rPr>
        <w:t xml:space="preserve">ISI Highly Cited Article </w:t>
      </w:r>
    </w:p>
    <w:p w14:paraId="33A0AA28" w14:textId="77777777" w:rsidR="00D004FB" w:rsidRPr="008F1785" w:rsidRDefault="00867FD3" w:rsidP="00D004FB">
      <w:pPr>
        <w:autoSpaceDE w:val="0"/>
        <w:autoSpaceDN w:val="0"/>
        <w:adjustRightInd w:val="0"/>
        <w:ind w:left="360"/>
        <w:rPr>
          <w:rFonts w:asciiTheme="majorHAnsi" w:hAnsiTheme="majorHAnsi" w:cs="Gill Sans"/>
          <w:color w:val="0000FF"/>
          <w:sz w:val="22"/>
          <w:szCs w:val="22"/>
        </w:rPr>
      </w:pPr>
      <w:hyperlink r:id="rId64" w:history="1">
        <w:r w:rsidR="00D004FB" w:rsidRPr="008F1785">
          <w:rPr>
            <w:rFonts w:asciiTheme="majorHAnsi" w:hAnsiTheme="majorHAnsi" w:cs="Gill Sans"/>
            <w:color w:val="0000FF"/>
            <w:sz w:val="22"/>
            <w:szCs w:val="22"/>
          </w:rPr>
          <w:t>Fox News</w:t>
        </w:r>
      </w:hyperlink>
      <w:r w:rsidR="00D004FB" w:rsidRPr="008F1785">
        <w:rPr>
          <w:rFonts w:asciiTheme="majorHAnsi" w:hAnsiTheme="majorHAnsi" w:cs="Gill Sans"/>
          <w:sz w:val="22"/>
          <w:szCs w:val="22"/>
        </w:rPr>
        <w:t xml:space="preserve">, </w:t>
      </w:r>
      <w:r w:rsidR="00D004FB" w:rsidRPr="008F1785">
        <w:rPr>
          <w:rFonts w:asciiTheme="majorHAnsi" w:hAnsiTheme="majorHAnsi" w:cs="Gill Sans"/>
          <w:color w:val="0000FF"/>
          <w:sz w:val="22"/>
          <w:szCs w:val="22"/>
        </w:rPr>
        <w:t>US News &amp; World Report</w:t>
      </w:r>
      <w:r w:rsidR="00D004FB" w:rsidRPr="008F1785">
        <w:rPr>
          <w:rFonts w:asciiTheme="majorHAnsi" w:hAnsiTheme="majorHAnsi" w:cs="Gill Sans"/>
          <w:sz w:val="22"/>
          <w:szCs w:val="22"/>
        </w:rPr>
        <w:t xml:space="preserve">, </w:t>
      </w:r>
      <w:hyperlink r:id="rId65" w:history="1">
        <w:r w:rsidR="00D004FB" w:rsidRPr="008F1785">
          <w:rPr>
            <w:rFonts w:asciiTheme="majorHAnsi" w:hAnsiTheme="majorHAnsi" w:cs="Gill Sans"/>
            <w:color w:val="0000FF"/>
            <w:sz w:val="22"/>
            <w:szCs w:val="22"/>
          </w:rPr>
          <w:t>Every Day Health</w:t>
        </w:r>
      </w:hyperlink>
      <w:r w:rsidR="00D004FB" w:rsidRPr="008F1785">
        <w:rPr>
          <w:rFonts w:asciiTheme="majorHAnsi" w:hAnsiTheme="majorHAnsi" w:cs="Gill Sans"/>
          <w:sz w:val="22"/>
          <w:szCs w:val="22"/>
        </w:rPr>
        <w:t xml:space="preserve">, </w:t>
      </w:r>
      <w:hyperlink r:id="rId66" w:history="1">
        <w:r w:rsidR="00D004FB" w:rsidRPr="008F1785">
          <w:rPr>
            <w:rFonts w:asciiTheme="majorHAnsi" w:hAnsiTheme="majorHAnsi" w:cs="Gill Sans"/>
            <w:color w:val="0000FF"/>
            <w:sz w:val="22"/>
            <w:szCs w:val="22"/>
          </w:rPr>
          <w:t>Huffington Post</w:t>
        </w:r>
      </w:hyperlink>
      <w:r w:rsidR="00D004FB" w:rsidRPr="008F1785">
        <w:rPr>
          <w:rFonts w:asciiTheme="majorHAnsi" w:hAnsiTheme="majorHAnsi" w:cs="Gill Sans"/>
          <w:sz w:val="22"/>
          <w:szCs w:val="22"/>
        </w:rPr>
        <w:t xml:space="preserve">, </w:t>
      </w:r>
      <w:hyperlink r:id="rId67" w:history="1">
        <w:r w:rsidR="00D004FB" w:rsidRPr="008F1785">
          <w:rPr>
            <w:rStyle w:val="Hyperlink"/>
            <w:rFonts w:asciiTheme="majorHAnsi" w:hAnsiTheme="majorHAnsi" w:cs="Gill Sans"/>
            <w:sz w:val="22"/>
            <w:szCs w:val="22"/>
            <w:u w:val="none"/>
          </w:rPr>
          <w:t>Medline</w:t>
        </w:r>
      </w:hyperlink>
      <w:r w:rsidR="00D004FB" w:rsidRPr="008F1785">
        <w:rPr>
          <w:rStyle w:val="Hyperlink"/>
          <w:rFonts w:asciiTheme="majorHAnsi" w:hAnsiTheme="majorHAnsi" w:cs="Gill Sans"/>
          <w:sz w:val="22"/>
          <w:szCs w:val="22"/>
          <w:u w:val="none"/>
        </w:rPr>
        <w:t xml:space="preserve">, </w:t>
      </w:r>
      <w:hyperlink r:id="rId68" w:history="1">
        <w:r w:rsidR="00D004FB" w:rsidRPr="008F1785">
          <w:rPr>
            <w:rFonts w:asciiTheme="majorHAnsi" w:hAnsiTheme="majorHAnsi" w:cs="Gill Sans"/>
            <w:color w:val="0000FF"/>
            <w:sz w:val="22"/>
            <w:szCs w:val="22"/>
          </w:rPr>
          <w:t>Times of India</w:t>
        </w:r>
      </w:hyperlink>
    </w:p>
    <w:p w14:paraId="7AFE3BA2" w14:textId="09D4E1EC" w:rsidR="009E296C" w:rsidRPr="00525A89" w:rsidRDefault="009E296C" w:rsidP="009E296C">
      <w:pPr>
        <w:pStyle w:val="ListParagraph"/>
        <w:widowControl/>
        <w:numPr>
          <w:ilvl w:val="0"/>
          <w:numId w:val="3"/>
        </w:numPr>
        <w:suppressAutoHyphens w:val="0"/>
        <w:autoSpaceDE w:val="0"/>
        <w:autoSpaceDN w:val="0"/>
        <w:spacing w:after="120"/>
        <w:ind w:left="0" w:firstLine="0"/>
        <w:rPr>
          <w:rFonts w:asciiTheme="majorHAnsi" w:eastAsia="AppleGothic" w:hAnsiTheme="majorHAnsi" w:cs="Gill Sans"/>
          <w:bCs/>
        </w:rPr>
      </w:pPr>
      <w:r w:rsidRPr="00525A89">
        <w:rPr>
          <w:rFonts w:asciiTheme="majorHAnsi" w:eastAsia="AppleGothic" w:hAnsiTheme="majorHAnsi" w:cs="Gill Sans"/>
          <w:b/>
          <w:bCs/>
        </w:rPr>
        <w:t>Belsky DW</w:t>
      </w:r>
      <w:r w:rsidR="00BD2E25">
        <w:rPr>
          <w:rFonts w:asciiTheme="majorHAnsi" w:eastAsia="AppleGothic" w:hAnsiTheme="majorHAnsi" w:cs="Gill Sans"/>
          <w:b/>
          <w:bCs/>
        </w:rPr>
        <w:t>*</w:t>
      </w:r>
      <w:r w:rsidRPr="00525A89">
        <w:rPr>
          <w:rFonts w:asciiTheme="majorHAnsi" w:eastAsia="AppleGothic" w:hAnsiTheme="majorHAnsi" w:cs="Gill Sans"/>
          <w:bCs/>
        </w:rPr>
        <w:t xml:space="preserve">, Sears MR, Hancox R, Moffitt TE, Harrington H, Houts R, Sugden K, Williams B, Poulton R, Caspi A. Polygenic risk and the development and course of asthma: an analysis of data from a 4-decade longitudinal study. </w:t>
      </w:r>
      <w:hyperlink r:id="rId69" w:history="1">
        <w:r w:rsidRPr="00525A89">
          <w:rPr>
            <w:rStyle w:val="Hyperlink"/>
            <w:rFonts w:asciiTheme="majorHAnsi" w:eastAsia="AppleGothic" w:hAnsiTheme="majorHAnsi" w:cs="Gill Sans"/>
            <w:bCs/>
            <w:i/>
          </w:rPr>
          <w:t>Lancet Respiratory Medicine</w:t>
        </w:r>
      </w:hyperlink>
      <w:r w:rsidRPr="00525A89">
        <w:rPr>
          <w:rFonts w:asciiTheme="majorHAnsi" w:eastAsia="AppleGothic" w:hAnsiTheme="majorHAnsi" w:cs="Gill Sans"/>
          <w:bCs/>
        </w:rPr>
        <w:t xml:space="preserve">, 1:453-461, 2013. PMC3899706 </w:t>
      </w:r>
    </w:p>
    <w:p w14:paraId="0642B349" w14:textId="77777777" w:rsidR="009E296C" w:rsidRPr="008F1785" w:rsidRDefault="009E296C" w:rsidP="009E296C">
      <w:pPr>
        <w:widowControl/>
        <w:suppressAutoHyphens w:val="0"/>
        <w:autoSpaceDE w:val="0"/>
        <w:autoSpaceDN w:val="0"/>
        <w:spacing w:before="120" w:after="120"/>
        <w:ind w:left="360"/>
        <w:rPr>
          <w:rFonts w:asciiTheme="majorHAnsi" w:eastAsia="AppleGothic" w:hAnsiTheme="majorHAnsi" w:cs="Gill Sans"/>
          <w:bCs/>
          <w:sz w:val="22"/>
          <w:szCs w:val="22"/>
        </w:rPr>
      </w:pPr>
      <w:r w:rsidRPr="008F1785">
        <w:rPr>
          <w:rFonts w:asciiTheme="majorHAnsi" w:eastAsia="AppleGothic" w:hAnsiTheme="majorHAnsi" w:cs="Gill Sans"/>
          <w:bCs/>
          <w:sz w:val="22"/>
          <w:szCs w:val="22"/>
        </w:rPr>
        <w:t xml:space="preserve">Editorial by MJ Ege and E von Mutius, </w:t>
      </w:r>
      <w:r w:rsidRPr="008F1785">
        <w:rPr>
          <w:rFonts w:asciiTheme="majorHAnsi" w:eastAsia="AppleGothic" w:hAnsiTheme="majorHAnsi" w:cs="Times New Roman"/>
          <w:bCs/>
          <w:sz w:val="22"/>
          <w:szCs w:val="22"/>
        </w:rPr>
        <w:t>“</w:t>
      </w:r>
      <w:r w:rsidRPr="008F1785">
        <w:rPr>
          <w:rFonts w:asciiTheme="majorHAnsi" w:eastAsia="AppleGothic" w:hAnsiTheme="majorHAnsi" w:cs="Gill Sans"/>
          <w:bCs/>
          <w:sz w:val="22"/>
          <w:szCs w:val="22"/>
        </w:rPr>
        <w:t>Can genes forecast asthma risk?</w:t>
      </w:r>
      <w:r w:rsidRPr="008F1785">
        <w:rPr>
          <w:rFonts w:asciiTheme="majorHAnsi" w:eastAsia="AppleGothic" w:hAnsiTheme="majorHAnsi" w:cs="Times New Roman"/>
          <w:bCs/>
          <w:sz w:val="22"/>
          <w:szCs w:val="22"/>
        </w:rPr>
        <w:t>”</w:t>
      </w:r>
      <w:r w:rsidRPr="008F1785">
        <w:rPr>
          <w:rFonts w:asciiTheme="majorHAnsi" w:eastAsia="AppleGothic" w:hAnsiTheme="majorHAnsi" w:cs="Gill Sans"/>
          <w:bCs/>
          <w:sz w:val="22"/>
          <w:szCs w:val="22"/>
        </w:rPr>
        <w:t xml:space="preserve"> </w:t>
      </w:r>
      <w:r w:rsidRPr="008F1785">
        <w:rPr>
          <w:rFonts w:asciiTheme="majorHAnsi" w:eastAsia="AppleGothic" w:hAnsiTheme="majorHAnsi" w:cs="Gill Sans"/>
          <w:bCs/>
          <w:i/>
          <w:sz w:val="22"/>
          <w:szCs w:val="22"/>
        </w:rPr>
        <w:t>Lancet Respiratory Medicine</w:t>
      </w:r>
      <w:r w:rsidRPr="008F1785">
        <w:rPr>
          <w:rFonts w:asciiTheme="majorHAnsi" w:eastAsia="AppleGothic" w:hAnsiTheme="majorHAnsi" w:cs="Gill Sans"/>
          <w:bCs/>
          <w:sz w:val="22"/>
          <w:szCs w:val="22"/>
        </w:rPr>
        <w:t xml:space="preserve">, 1:425-426, 2013. </w:t>
      </w:r>
    </w:p>
    <w:p w14:paraId="47E4ADB1" w14:textId="77777777" w:rsidR="009E296C" w:rsidRPr="008F1785" w:rsidRDefault="00867FD3" w:rsidP="009E296C">
      <w:pPr>
        <w:pStyle w:val="ListParagraph"/>
        <w:widowControl/>
        <w:suppressAutoHyphens w:val="0"/>
        <w:autoSpaceDE w:val="0"/>
        <w:autoSpaceDN w:val="0"/>
        <w:spacing w:before="120" w:after="120"/>
        <w:ind w:left="360"/>
        <w:rPr>
          <w:rFonts w:asciiTheme="majorHAnsi" w:hAnsiTheme="majorHAnsi" w:cs="Gill Sans"/>
          <w:sz w:val="22"/>
          <w:szCs w:val="22"/>
        </w:rPr>
      </w:pPr>
      <w:hyperlink r:id="rId70" w:history="1">
        <w:r w:rsidR="009E296C" w:rsidRPr="008F1785">
          <w:rPr>
            <w:rStyle w:val="Hyperlink"/>
            <w:rFonts w:asciiTheme="majorHAnsi" w:hAnsiTheme="majorHAnsi" w:cs="Gill Sans"/>
            <w:sz w:val="22"/>
            <w:szCs w:val="22"/>
            <w:u w:val="none"/>
          </w:rPr>
          <w:t>F1000 Recommended (Prime Rating: 2)</w:t>
        </w:r>
      </w:hyperlink>
    </w:p>
    <w:p w14:paraId="2AE845A8" w14:textId="77777777" w:rsidR="009E296C" w:rsidRPr="008F1785" w:rsidRDefault="00867FD3" w:rsidP="009E296C">
      <w:pPr>
        <w:pStyle w:val="ListParagraph"/>
        <w:widowControl/>
        <w:suppressAutoHyphens w:val="0"/>
        <w:autoSpaceDE w:val="0"/>
        <w:autoSpaceDN w:val="0"/>
        <w:spacing w:before="120" w:after="120"/>
        <w:ind w:left="360"/>
        <w:rPr>
          <w:rFonts w:asciiTheme="majorHAnsi" w:eastAsia="AppleGothic" w:hAnsiTheme="majorHAnsi" w:cs="Gill Sans"/>
          <w:bCs/>
          <w:sz w:val="22"/>
          <w:szCs w:val="22"/>
        </w:rPr>
      </w:pPr>
      <w:hyperlink r:id="rId71" w:history="1">
        <w:r w:rsidR="009E296C" w:rsidRPr="008F1785">
          <w:rPr>
            <w:rStyle w:val="Hyperlink"/>
            <w:rFonts w:asciiTheme="majorHAnsi" w:hAnsiTheme="majorHAnsi" w:cs="Gill Sans"/>
            <w:sz w:val="22"/>
            <w:szCs w:val="22"/>
            <w:u w:val="none"/>
            <w:shd w:val="clear" w:color="auto" w:fill="FFFFFF"/>
          </w:rPr>
          <w:t>Time</w:t>
        </w:r>
      </w:hyperlink>
      <w:r w:rsidR="009E296C" w:rsidRPr="008F1785">
        <w:rPr>
          <w:rFonts w:asciiTheme="majorHAnsi" w:hAnsiTheme="majorHAnsi" w:cs="Gill Sans"/>
          <w:sz w:val="22"/>
          <w:szCs w:val="22"/>
          <w:shd w:val="clear" w:color="auto" w:fill="FFFFFF"/>
        </w:rPr>
        <w:t>,</w:t>
      </w:r>
      <w:r w:rsidR="009E296C" w:rsidRPr="008F1785">
        <w:rPr>
          <w:rStyle w:val="apple-converted-space"/>
          <w:rFonts w:asciiTheme="majorHAnsi" w:hAnsiTheme="majorHAnsi" w:cs="Gill Sans"/>
          <w:sz w:val="22"/>
          <w:szCs w:val="22"/>
          <w:shd w:val="clear" w:color="auto" w:fill="FFFFFF"/>
        </w:rPr>
        <w:t> </w:t>
      </w:r>
      <w:hyperlink r:id="rId72" w:history="1">
        <w:r w:rsidR="009E296C" w:rsidRPr="008F1785">
          <w:rPr>
            <w:rStyle w:val="Hyperlink"/>
            <w:rFonts w:asciiTheme="majorHAnsi" w:hAnsiTheme="majorHAnsi" w:cs="Gill Sans"/>
            <w:sz w:val="22"/>
            <w:szCs w:val="22"/>
            <w:u w:val="none"/>
            <w:shd w:val="clear" w:color="auto" w:fill="FFFFFF"/>
          </w:rPr>
          <w:t>US News &amp; World Report</w:t>
        </w:r>
      </w:hyperlink>
      <w:r w:rsidR="009E296C" w:rsidRPr="008F1785">
        <w:rPr>
          <w:rFonts w:asciiTheme="majorHAnsi" w:hAnsiTheme="majorHAnsi" w:cs="Gill Sans"/>
          <w:sz w:val="22"/>
          <w:szCs w:val="22"/>
          <w:shd w:val="clear" w:color="auto" w:fill="FFFFFF"/>
        </w:rPr>
        <w:t>,</w:t>
      </w:r>
      <w:r w:rsidR="009E296C" w:rsidRPr="008F1785">
        <w:rPr>
          <w:rStyle w:val="apple-converted-space"/>
          <w:rFonts w:asciiTheme="majorHAnsi" w:hAnsiTheme="majorHAnsi" w:cs="Gill Sans"/>
          <w:sz w:val="22"/>
          <w:szCs w:val="22"/>
          <w:shd w:val="clear" w:color="auto" w:fill="FFFFFF"/>
        </w:rPr>
        <w:t> </w:t>
      </w:r>
      <w:hyperlink r:id="rId73" w:history="1">
        <w:r w:rsidR="009E296C" w:rsidRPr="008F1785">
          <w:rPr>
            <w:rStyle w:val="Hyperlink"/>
            <w:rFonts w:asciiTheme="majorHAnsi" w:hAnsiTheme="majorHAnsi" w:cs="Gill Sans"/>
            <w:sz w:val="22"/>
            <w:szCs w:val="22"/>
            <w:u w:val="none"/>
            <w:shd w:val="clear" w:color="auto" w:fill="FFFFFF"/>
          </w:rPr>
          <w:t>BBC News</w:t>
        </w:r>
      </w:hyperlink>
      <w:r w:rsidR="009E296C" w:rsidRPr="008F1785">
        <w:rPr>
          <w:rFonts w:asciiTheme="majorHAnsi" w:hAnsiTheme="majorHAnsi" w:cs="Gill Sans"/>
          <w:sz w:val="22"/>
          <w:szCs w:val="22"/>
          <w:shd w:val="clear" w:color="auto" w:fill="FFFFFF"/>
        </w:rPr>
        <w:t>,</w:t>
      </w:r>
      <w:r w:rsidR="009E296C" w:rsidRPr="008F1785">
        <w:rPr>
          <w:rStyle w:val="apple-converted-space"/>
          <w:rFonts w:asciiTheme="majorHAnsi" w:hAnsiTheme="majorHAnsi" w:cs="Gill Sans"/>
          <w:sz w:val="22"/>
          <w:szCs w:val="22"/>
          <w:shd w:val="clear" w:color="auto" w:fill="FFFFFF"/>
        </w:rPr>
        <w:t> </w:t>
      </w:r>
      <w:hyperlink r:id="rId74" w:history="1">
        <w:r w:rsidR="009E296C" w:rsidRPr="008F1785">
          <w:rPr>
            <w:rStyle w:val="Hyperlink"/>
            <w:rFonts w:asciiTheme="majorHAnsi" w:hAnsiTheme="majorHAnsi" w:cs="Gill Sans"/>
            <w:sz w:val="22"/>
            <w:szCs w:val="22"/>
            <w:u w:val="none"/>
            <w:shd w:val="clear" w:color="auto" w:fill="FFFFFF"/>
          </w:rPr>
          <w:t>MedPage Today</w:t>
        </w:r>
      </w:hyperlink>
      <w:r w:rsidR="009E296C" w:rsidRPr="008F1785">
        <w:rPr>
          <w:rFonts w:asciiTheme="majorHAnsi" w:hAnsiTheme="majorHAnsi" w:cs="Gill Sans"/>
          <w:sz w:val="22"/>
          <w:szCs w:val="22"/>
          <w:shd w:val="clear" w:color="auto" w:fill="FFFFFF"/>
        </w:rPr>
        <w:t xml:space="preserve">, </w:t>
      </w:r>
      <w:hyperlink r:id="rId75" w:history="1">
        <w:r w:rsidR="009E296C" w:rsidRPr="008F1785">
          <w:rPr>
            <w:rStyle w:val="Hyperlink"/>
            <w:rFonts w:asciiTheme="majorHAnsi" w:hAnsiTheme="majorHAnsi" w:cs="Gill Sans"/>
            <w:sz w:val="22"/>
            <w:szCs w:val="22"/>
            <w:u w:val="none"/>
            <w:shd w:val="clear" w:color="auto" w:fill="FFFFFF"/>
          </w:rPr>
          <w:t>WebMD</w:t>
        </w:r>
      </w:hyperlink>
      <w:r w:rsidR="009E296C" w:rsidRPr="008F1785">
        <w:rPr>
          <w:rFonts w:asciiTheme="majorHAnsi" w:hAnsiTheme="majorHAnsi" w:cs="Gill Sans"/>
          <w:sz w:val="22"/>
          <w:szCs w:val="22"/>
          <w:shd w:val="clear" w:color="auto" w:fill="FFFFFF"/>
        </w:rPr>
        <w:t>,</w:t>
      </w:r>
      <w:r w:rsidR="009E296C" w:rsidRPr="008F1785">
        <w:rPr>
          <w:rStyle w:val="apple-converted-space"/>
          <w:rFonts w:asciiTheme="majorHAnsi" w:hAnsiTheme="majorHAnsi" w:cs="Gill Sans"/>
          <w:sz w:val="22"/>
          <w:szCs w:val="22"/>
          <w:shd w:val="clear" w:color="auto" w:fill="FFFFFF"/>
        </w:rPr>
        <w:t> </w:t>
      </w:r>
      <w:hyperlink r:id="rId76" w:history="1">
        <w:r w:rsidR="009E296C" w:rsidRPr="008F1785">
          <w:rPr>
            <w:rStyle w:val="Hyperlink"/>
            <w:rFonts w:asciiTheme="majorHAnsi" w:hAnsiTheme="majorHAnsi" w:cs="Gill Sans"/>
            <w:sz w:val="22"/>
            <w:szCs w:val="22"/>
            <w:u w:val="none"/>
            <w:shd w:val="clear" w:color="auto" w:fill="FFFFFF"/>
          </w:rPr>
          <w:t>Science Daily</w:t>
        </w:r>
      </w:hyperlink>
    </w:p>
    <w:p w14:paraId="6B09EBF6" w14:textId="765C7D89" w:rsidR="009E296C" w:rsidRPr="00D004FB" w:rsidRDefault="009E296C" w:rsidP="009E296C">
      <w:pPr>
        <w:widowControl/>
        <w:numPr>
          <w:ilvl w:val="0"/>
          <w:numId w:val="3"/>
        </w:numPr>
        <w:suppressAutoHyphens w:val="0"/>
        <w:autoSpaceDE w:val="0"/>
        <w:autoSpaceDN w:val="0"/>
        <w:spacing w:before="120" w:after="120"/>
        <w:ind w:left="0" w:firstLine="0"/>
        <w:rPr>
          <w:rFonts w:asciiTheme="majorHAnsi" w:hAnsiTheme="majorHAnsi" w:cs="Gill Sans"/>
        </w:rPr>
      </w:pPr>
      <w:r w:rsidRPr="00525A89">
        <w:rPr>
          <w:rFonts w:asciiTheme="majorHAnsi" w:hAnsiTheme="majorHAnsi" w:cs="Gill Sans"/>
          <w:b/>
        </w:rPr>
        <w:t>Belsky DW</w:t>
      </w:r>
      <w:r w:rsidR="00BD2E25">
        <w:rPr>
          <w:rFonts w:asciiTheme="majorHAnsi" w:hAnsiTheme="majorHAnsi" w:cs="Gill Sans"/>
          <w:b/>
        </w:rPr>
        <w:t>*</w:t>
      </w:r>
      <w:r w:rsidRPr="00525A89">
        <w:rPr>
          <w:rFonts w:asciiTheme="majorHAnsi" w:hAnsiTheme="majorHAnsi" w:cs="Gill Sans"/>
        </w:rPr>
        <w:t xml:space="preserve">, Moffitt TE, Caspi A. Genetics in population health science: Strategies and opportunities. </w:t>
      </w:r>
      <w:hyperlink r:id="rId77" w:history="1">
        <w:r w:rsidRPr="00525A89">
          <w:rPr>
            <w:rStyle w:val="Hyperlink"/>
            <w:rFonts w:asciiTheme="majorHAnsi" w:hAnsiTheme="majorHAnsi" w:cs="Gill Sans"/>
            <w:i/>
          </w:rPr>
          <w:t>American Journal of Public Health</w:t>
        </w:r>
      </w:hyperlink>
      <w:r w:rsidRPr="00525A89">
        <w:rPr>
          <w:rFonts w:asciiTheme="majorHAnsi" w:hAnsiTheme="majorHAnsi" w:cs="Gill Sans"/>
        </w:rPr>
        <w:t xml:space="preserve">, </w:t>
      </w:r>
      <w:proofErr w:type="gramStart"/>
      <w:r w:rsidRPr="00525A89">
        <w:rPr>
          <w:rFonts w:asciiTheme="majorHAnsi" w:hAnsiTheme="majorHAnsi" w:cs="Gill Sans"/>
        </w:rPr>
        <w:t>103:S</w:t>
      </w:r>
      <w:proofErr w:type="gramEnd"/>
      <w:r w:rsidRPr="00525A89">
        <w:rPr>
          <w:rFonts w:asciiTheme="majorHAnsi" w:hAnsiTheme="majorHAnsi" w:cs="Gill Sans"/>
        </w:rPr>
        <w:t xml:space="preserve">73-S83, 2013. </w:t>
      </w:r>
      <w:r w:rsidRPr="00525A89">
        <w:rPr>
          <w:rFonts w:asciiTheme="majorHAnsi" w:hAnsiTheme="majorHAnsi" w:cs="Gill Sans"/>
          <w:bCs/>
        </w:rPr>
        <w:t>PMC3786748</w:t>
      </w:r>
    </w:p>
    <w:p w14:paraId="7A3F127F" w14:textId="5548F1CC" w:rsidR="00D004FB" w:rsidRDefault="00D004FB" w:rsidP="00D004FB">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b/>
        </w:rPr>
        <w:t>Belsky DW</w:t>
      </w:r>
      <w:r w:rsidR="00BD2E25">
        <w:rPr>
          <w:rFonts w:asciiTheme="majorHAnsi" w:hAnsiTheme="majorHAnsi" w:cs="Gill Sans"/>
          <w:b/>
        </w:rPr>
        <w:t>*</w:t>
      </w:r>
      <w:r w:rsidRPr="00525A89">
        <w:rPr>
          <w:rFonts w:asciiTheme="majorHAnsi" w:hAnsiTheme="majorHAnsi" w:cs="Gill Sans"/>
        </w:rPr>
        <w:t xml:space="preserve">, Moffitt TE, Sugden K, Williams B, McCarthy J, Caspi A. Development and evaluation of a genetic risk score for obesity. </w:t>
      </w:r>
      <w:hyperlink r:id="rId78" w:anchor=".U9gB8o1dVd8" w:history="1">
        <w:r w:rsidRPr="00525A89">
          <w:rPr>
            <w:rStyle w:val="Hyperlink"/>
            <w:rFonts w:asciiTheme="majorHAnsi" w:hAnsiTheme="majorHAnsi" w:cs="Gill Sans"/>
            <w:i/>
          </w:rPr>
          <w:t>Biodemography &amp; Social Biology</w:t>
        </w:r>
      </w:hyperlink>
      <w:r w:rsidRPr="00525A89">
        <w:rPr>
          <w:rFonts w:asciiTheme="majorHAnsi" w:hAnsiTheme="majorHAnsi" w:cs="Gill Sans"/>
        </w:rPr>
        <w:t>, 59:85-100</w:t>
      </w:r>
      <w:r w:rsidRPr="00525A89">
        <w:rPr>
          <w:rFonts w:asciiTheme="majorHAnsi" w:hAnsiTheme="majorHAnsi" w:cs="Gill Sans"/>
          <w:i/>
        </w:rPr>
        <w:t xml:space="preserve">, </w:t>
      </w:r>
      <w:r w:rsidRPr="00525A89">
        <w:rPr>
          <w:rFonts w:asciiTheme="majorHAnsi" w:hAnsiTheme="majorHAnsi" w:cs="Gill Sans"/>
        </w:rPr>
        <w:t>2013. PMC3671353.</w:t>
      </w:r>
    </w:p>
    <w:p w14:paraId="123762BE" w14:textId="6A70F0DB" w:rsidR="009E296C" w:rsidRPr="009E296C" w:rsidRDefault="009E296C" w:rsidP="009E296C">
      <w:pPr>
        <w:widowControl/>
        <w:numPr>
          <w:ilvl w:val="0"/>
          <w:numId w:val="3"/>
        </w:numPr>
        <w:suppressAutoHyphens w:val="0"/>
        <w:autoSpaceDE w:val="0"/>
        <w:autoSpaceDN w:val="0"/>
        <w:spacing w:before="120" w:after="120"/>
        <w:ind w:left="0" w:firstLine="0"/>
        <w:rPr>
          <w:rFonts w:asciiTheme="majorHAnsi" w:hAnsiTheme="majorHAnsi" w:cs="Gill Sans"/>
        </w:rPr>
      </w:pPr>
      <w:r w:rsidRPr="00525A89">
        <w:rPr>
          <w:rFonts w:asciiTheme="majorHAnsi" w:eastAsia="AppleGothic" w:hAnsiTheme="majorHAnsi" w:cs="Gill Sans"/>
          <w:b/>
          <w:bCs/>
        </w:rPr>
        <w:t>Belsky DW</w:t>
      </w:r>
      <w:r w:rsidR="00BD2E25">
        <w:rPr>
          <w:rFonts w:asciiTheme="majorHAnsi" w:eastAsia="AppleGothic" w:hAnsiTheme="majorHAnsi" w:cs="Gill Sans"/>
          <w:b/>
          <w:bCs/>
        </w:rPr>
        <w:t>*</w:t>
      </w:r>
      <w:r w:rsidRPr="00525A89">
        <w:rPr>
          <w:rFonts w:asciiTheme="majorHAnsi" w:eastAsia="AppleGothic" w:hAnsiTheme="majorHAnsi" w:cs="Gill Sans"/>
          <w:bCs/>
        </w:rPr>
        <w:t xml:space="preserve">, Caspi A, Goldman-Mellor S, Meier MH, Poulton R, Moffitt TE. Is obesity associated with a decline in intelligence quotient during the first half of the life course? </w:t>
      </w:r>
      <w:hyperlink r:id="rId79" w:history="1">
        <w:r w:rsidRPr="00525A89">
          <w:rPr>
            <w:rStyle w:val="Hyperlink"/>
            <w:rFonts w:asciiTheme="majorHAnsi" w:eastAsia="AppleGothic" w:hAnsiTheme="majorHAnsi" w:cs="Gill Sans"/>
            <w:bCs/>
            <w:i/>
          </w:rPr>
          <w:t>American Journal of Epidemiology</w:t>
        </w:r>
      </w:hyperlink>
      <w:r w:rsidRPr="00525A89">
        <w:rPr>
          <w:rFonts w:asciiTheme="majorHAnsi" w:eastAsia="AppleGothic" w:hAnsiTheme="majorHAnsi" w:cs="Gill Sans"/>
          <w:bCs/>
        </w:rPr>
        <w:t>, 178:1461-1468, 2013. PMC3813310</w:t>
      </w:r>
    </w:p>
    <w:p w14:paraId="2A4A66CB" w14:textId="77777777" w:rsidR="00D004FB" w:rsidRPr="00525A89" w:rsidRDefault="00D004FB" w:rsidP="00D004FB">
      <w:pPr>
        <w:widowControl/>
        <w:numPr>
          <w:ilvl w:val="0"/>
          <w:numId w:val="3"/>
        </w:numPr>
        <w:suppressAutoHyphens w:val="0"/>
        <w:autoSpaceDE w:val="0"/>
        <w:autoSpaceDN w:val="0"/>
        <w:spacing w:before="120" w:after="120"/>
        <w:ind w:left="0" w:firstLine="0"/>
        <w:rPr>
          <w:rFonts w:asciiTheme="majorHAnsi" w:eastAsia="AppleGothic" w:hAnsiTheme="majorHAnsi" w:cs="Gill Sans"/>
          <w:bCs/>
        </w:rPr>
      </w:pPr>
      <w:r w:rsidRPr="00525A89">
        <w:rPr>
          <w:rFonts w:asciiTheme="majorHAnsi" w:eastAsia="AppleGothic" w:hAnsiTheme="majorHAnsi" w:cs="Gill Sans"/>
          <w:bCs/>
        </w:rPr>
        <w:t xml:space="preserve">Israel S, Moffitt TE, </w:t>
      </w:r>
      <w:r w:rsidRPr="00525A89">
        <w:rPr>
          <w:rFonts w:asciiTheme="majorHAnsi" w:eastAsia="AppleGothic" w:hAnsiTheme="majorHAnsi" w:cs="Gill Sans"/>
          <w:b/>
          <w:bCs/>
        </w:rPr>
        <w:t>Belsky DW</w:t>
      </w:r>
      <w:r w:rsidRPr="00525A89">
        <w:rPr>
          <w:rFonts w:asciiTheme="majorHAnsi" w:eastAsia="AppleGothic" w:hAnsiTheme="majorHAnsi" w:cs="Gill Sans"/>
          <w:bCs/>
        </w:rPr>
        <w:t xml:space="preserve">, Hancox RJ, Poulton R, Roberts B, Thompson WM, Caspi A. Translating personality psychology to help personalize preventive medicine for young adults. </w:t>
      </w:r>
      <w:r w:rsidRPr="00525A89">
        <w:rPr>
          <w:rFonts w:asciiTheme="majorHAnsi" w:eastAsia="AppleGothic" w:hAnsiTheme="majorHAnsi" w:cs="Gill Sans"/>
          <w:bCs/>
          <w:i/>
        </w:rPr>
        <w:t>Journal of Personality &amp; Social Psychology</w:t>
      </w:r>
      <w:r w:rsidRPr="00525A89">
        <w:rPr>
          <w:rFonts w:asciiTheme="majorHAnsi" w:eastAsia="AppleGothic" w:hAnsiTheme="majorHAnsi" w:cs="Gill Sans"/>
          <w:bCs/>
        </w:rPr>
        <w:t>, 106:484-498, 2014</w:t>
      </w:r>
      <w:r w:rsidRPr="00525A89">
        <w:rPr>
          <w:rFonts w:asciiTheme="majorHAnsi" w:eastAsia="AppleGothic" w:hAnsiTheme="majorHAnsi" w:cs="Gill Sans"/>
          <w:bCs/>
          <w:i/>
        </w:rPr>
        <w:t>.</w:t>
      </w:r>
      <w:r w:rsidRPr="00525A89">
        <w:rPr>
          <w:rFonts w:asciiTheme="majorHAnsi" w:eastAsia="AppleGothic" w:hAnsiTheme="majorHAnsi" w:cs="Gill Sans"/>
          <w:bCs/>
        </w:rPr>
        <w:t xml:space="preserve"> PMC3951727</w:t>
      </w:r>
    </w:p>
    <w:p w14:paraId="4B7A5526" w14:textId="6FD73EFB" w:rsidR="00614515" w:rsidRPr="00614515" w:rsidRDefault="00614515" w:rsidP="00614515">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 xml:space="preserve">Caspi A, Houts R, </w:t>
      </w:r>
      <w:r w:rsidRPr="00525A89">
        <w:rPr>
          <w:rFonts w:asciiTheme="majorHAnsi" w:hAnsiTheme="majorHAnsi" w:cs="Gill Sans"/>
          <w:b/>
        </w:rPr>
        <w:t>Belsky DW</w:t>
      </w:r>
      <w:r w:rsidRPr="00525A89">
        <w:rPr>
          <w:rFonts w:asciiTheme="majorHAnsi" w:hAnsiTheme="majorHAnsi" w:cs="Gill Sans"/>
        </w:rPr>
        <w:t>, Goldman-Mellor S, Harrington HL, Israel S, Meier MH, Ramrakha S, Shalev I, Poulton R, Moffitt TE. The `p factor</w:t>
      </w:r>
      <w:r w:rsidRPr="00525A89">
        <w:rPr>
          <w:rFonts w:asciiTheme="majorHAnsi" w:hAnsiTheme="majorHAnsi" w:cs="Times New Roman"/>
        </w:rPr>
        <w:t>’</w:t>
      </w:r>
      <w:r w:rsidRPr="00525A89">
        <w:rPr>
          <w:rFonts w:asciiTheme="majorHAnsi" w:hAnsiTheme="majorHAnsi" w:cs="Gill Sans"/>
        </w:rPr>
        <w:t xml:space="preserve">: One general psychopathology factor in the structure of psychiatric disorders? </w:t>
      </w:r>
      <w:r w:rsidRPr="00525A89">
        <w:rPr>
          <w:rFonts w:asciiTheme="majorHAnsi" w:hAnsiTheme="majorHAnsi" w:cs="Gill Sans"/>
          <w:i/>
        </w:rPr>
        <w:t>Clinical Psychological Science</w:t>
      </w:r>
      <w:r w:rsidRPr="00525A89">
        <w:rPr>
          <w:rFonts w:asciiTheme="majorHAnsi" w:hAnsiTheme="majorHAnsi" w:cs="Gill Sans"/>
        </w:rPr>
        <w:t xml:space="preserve">, 2:119-137, 2013. </w:t>
      </w:r>
      <w:r w:rsidRPr="00614515">
        <w:rPr>
          <w:rFonts w:asciiTheme="majorHAnsi" w:hAnsiTheme="majorHAnsi" w:cs="Gill Sans"/>
        </w:rPr>
        <w:t>PMC4209412</w:t>
      </w:r>
    </w:p>
    <w:p w14:paraId="66DC3E2E" w14:textId="24D17146" w:rsidR="00D004FB" w:rsidRPr="00D004FB" w:rsidRDefault="0050703F" w:rsidP="00D004FB">
      <w:pPr>
        <w:widowControl/>
        <w:numPr>
          <w:ilvl w:val="0"/>
          <w:numId w:val="3"/>
        </w:numPr>
        <w:suppressAutoHyphens w:val="0"/>
        <w:autoSpaceDE w:val="0"/>
        <w:autoSpaceDN w:val="0"/>
        <w:spacing w:after="120"/>
        <w:ind w:left="0" w:firstLine="0"/>
        <w:rPr>
          <w:rFonts w:asciiTheme="majorHAnsi" w:hAnsiTheme="majorHAnsi" w:cs="Gill Sans"/>
        </w:rPr>
      </w:pPr>
      <w:r>
        <w:rPr>
          <w:rFonts w:asciiTheme="majorHAnsi" w:hAnsiTheme="majorHAnsi" w:cs="Gill Sans"/>
          <w:bCs/>
        </w:rPr>
        <w:t>Meier MH, Shalev I,</w:t>
      </w:r>
      <w:r w:rsidR="00D004FB" w:rsidRPr="00525A89">
        <w:rPr>
          <w:rFonts w:asciiTheme="majorHAnsi" w:hAnsiTheme="majorHAnsi" w:cs="Gill Sans"/>
          <w:bCs/>
        </w:rPr>
        <w:t xml:space="preserve"> Moffitt TE, Kapur S, Keefe RSE, Wong T, </w:t>
      </w:r>
      <w:r w:rsidR="00D004FB" w:rsidRPr="00525A89">
        <w:rPr>
          <w:rFonts w:asciiTheme="majorHAnsi" w:hAnsiTheme="majorHAnsi" w:cs="Gill Sans"/>
          <w:b/>
          <w:bCs/>
        </w:rPr>
        <w:t>Belsky DW</w:t>
      </w:r>
      <w:r w:rsidR="00D004FB" w:rsidRPr="00525A89">
        <w:rPr>
          <w:rFonts w:asciiTheme="majorHAnsi" w:hAnsiTheme="majorHAnsi" w:cs="Gill Sans"/>
          <w:bCs/>
        </w:rPr>
        <w:t xml:space="preserve">, Harrington HL, Hogan S, Houts R, Caspi A, Poulton R. </w:t>
      </w:r>
      <w:r w:rsidR="00F2484E">
        <w:rPr>
          <w:rFonts w:asciiTheme="majorHAnsi" w:hAnsiTheme="majorHAnsi" w:cs="Gill Sans"/>
        </w:rPr>
        <w:t>M</w:t>
      </w:r>
      <w:r w:rsidR="00D004FB" w:rsidRPr="00525A89">
        <w:rPr>
          <w:rFonts w:asciiTheme="majorHAnsi" w:hAnsiTheme="majorHAnsi" w:cs="Gill Sans"/>
          <w:bCs/>
        </w:rPr>
        <w:t>icrovascular abnormality in schizophrenia</w:t>
      </w:r>
      <w:r w:rsidR="00F2484E">
        <w:rPr>
          <w:rFonts w:asciiTheme="majorHAnsi" w:hAnsiTheme="majorHAnsi" w:cs="Gill Sans"/>
          <w:bCs/>
        </w:rPr>
        <w:t xml:space="preserve"> as shown by retinal imaging</w:t>
      </w:r>
      <w:r w:rsidR="00D004FB" w:rsidRPr="00525A89">
        <w:rPr>
          <w:rFonts w:asciiTheme="majorHAnsi" w:hAnsiTheme="majorHAnsi" w:cs="Gill Sans"/>
          <w:bCs/>
        </w:rPr>
        <w:t xml:space="preserve">. </w:t>
      </w:r>
      <w:r w:rsidR="00D004FB" w:rsidRPr="00525A89">
        <w:rPr>
          <w:rFonts w:asciiTheme="majorHAnsi" w:hAnsiTheme="majorHAnsi" w:cs="Gill Sans"/>
          <w:bCs/>
          <w:i/>
        </w:rPr>
        <w:t>American Journal of Psychiatry</w:t>
      </w:r>
      <w:r w:rsidR="00D004FB" w:rsidRPr="00525A89">
        <w:rPr>
          <w:rFonts w:asciiTheme="majorHAnsi" w:hAnsiTheme="majorHAnsi" w:cs="Gill Sans"/>
          <w:bCs/>
        </w:rPr>
        <w:t>, 170:1451-1459, 2013. PMC3857729</w:t>
      </w:r>
    </w:p>
    <w:p w14:paraId="1E15FE56" w14:textId="77777777" w:rsidR="00266766"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 xml:space="preserve">Meier MH, Caspi A, Houts R, Slutske WS, Harrington HL, Jackson KM, </w:t>
      </w:r>
      <w:r w:rsidRPr="00525A89">
        <w:rPr>
          <w:rFonts w:asciiTheme="majorHAnsi" w:hAnsiTheme="majorHAnsi" w:cs="Gill Sans"/>
          <w:b/>
        </w:rPr>
        <w:t>Belsky DW</w:t>
      </w:r>
      <w:r w:rsidRPr="00525A89">
        <w:rPr>
          <w:rFonts w:asciiTheme="majorHAnsi" w:hAnsiTheme="majorHAnsi" w:cs="Gill Sans"/>
        </w:rPr>
        <w:t xml:space="preserve">, Poulton R, Moffitt TE. Prospective developmental subtypes of alcohol dependence from age 18 to 32 years: Implications for nosology, etiology, and intervention. </w:t>
      </w:r>
      <w:r w:rsidRPr="00525A89">
        <w:rPr>
          <w:rFonts w:asciiTheme="majorHAnsi" w:hAnsiTheme="majorHAnsi" w:cs="Gill Sans"/>
          <w:i/>
        </w:rPr>
        <w:t>Development &amp; Psychopathology</w:t>
      </w:r>
      <w:r w:rsidRPr="00525A89">
        <w:rPr>
          <w:rFonts w:asciiTheme="majorHAnsi" w:hAnsiTheme="majorHAnsi" w:cs="Gill Sans"/>
        </w:rPr>
        <w:t>, 25:785-800, 2013. PMC3725643</w:t>
      </w:r>
    </w:p>
    <w:p w14:paraId="09179E19" w14:textId="77777777" w:rsidR="00266766" w:rsidRPr="00525A89" w:rsidRDefault="00266766" w:rsidP="00266766">
      <w:pPr>
        <w:widowControl/>
        <w:suppressAutoHyphens w:val="0"/>
        <w:autoSpaceDE w:val="0"/>
        <w:autoSpaceDN w:val="0"/>
        <w:spacing w:after="120"/>
        <w:jc w:val="center"/>
        <w:rPr>
          <w:rFonts w:asciiTheme="majorHAnsi" w:eastAsia="AppleGothic" w:hAnsiTheme="majorHAnsi" w:cs="Gill Sans"/>
          <w:b/>
          <w:sz w:val="28"/>
          <w:szCs w:val="28"/>
        </w:rPr>
      </w:pPr>
      <w:r w:rsidRPr="00525A89">
        <w:rPr>
          <w:rFonts w:asciiTheme="majorHAnsi" w:eastAsia="AppleGothic" w:hAnsiTheme="majorHAnsi" w:cs="Gill Sans"/>
          <w:b/>
          <w:sz w:val="28"/>
          <w:szCs w:val="28"/>
        </w:rPr>
        <w:t>2012</w:t>
      </w:r>
    </w:p>
    <w:p w14:paraId="6A18D0B0" w14:textId="689EB74B" w:rsidR="00266766" w:rsidRPr="00525A89" w:rsidRDefault="00266766" w:rsidP="00266766">
      <w:pPr>
        <w:widowControl/>
        <w:numPr>
          <w:ilvl w:val="0"/>
          <w:numId w:val="3"/>
        </w:numPr>
        <w:suppressAutoHyphens w:val="0"/>
        <w:autoSpaceDE w:val="0"/>
        <w:autoSpaceDN w:val="0"/>
        <w:spacing w:before="120" w:after="120"/>
        <w:ind w:left="0" w:firstLine="0"/>
        <w:rPr>
          <w:rFonts w:asciiTheme="majorHAnsi" w:hAnsiTheme="majorHAnsi" w:cs="Gill Sans"/>
        </w:rPr>
      </w:pPr>
      <w:r w:rsidRPr="00525A89">
        <w:rPr>
          <w:rFonts w:asciiTheme="majorHAnsi" w:hAnsiTheme="majorHAnsi" w:cs="Gill Sans"/>
          <w:b/>
        </w:rPr>
        <w:t>Belsky DW</w:t>
      </w:r>
      <w:r w:rsidR="00BD2E25">
        <w:rPr>
          <w:rFonts w:asciiTheme="majorHAnsi" w:hAnsiTheme="majorHAnsi" w:cs="Gill Sans"/>
          <w:b/>
        </w:rPr>
        <w:t>*</w:t>
      </w:r>
      <w:r w:rsidRPr="00525A89">
        <w:rPr>
          <w:rFonts w:asciiTheme="majorHAnsi" w:hAnsiTheme="majorHAnsi" w:cs="Gill Sans"/>
        </w:rPr>
        <w:t xml:space="preserve">, Moffitt TE, Houts RH, Bennett GG, Biddle AH, Blumenthal J, Evans JP, Houts RH, Sugden K, Williams B, Poulton R, Caspi A. Polygenic risk, rapid childhood growth, and the development of obesity: Evidence from a 4-decade longitudinal study. </w:t>
      </w:r>
      <w:r w:rsidRPr="00525A89">
        <w:rPr>
          <w:rFonts w:asciiTheme="majorHAnsi" w:hAnsiTheme="majorHAnsi" w:cs="Gill Sans"/>
          <w:i/>
        </w:rPr>
        <w:t>Archives of Pediatrics &amp; Adolescent Medicine</w:t>
      </w:r>
      <w:r w:rsidRPr="00525A89">
        <w:rPr>
          <w:rFonts w:asciiTheme="majorHAnsi" w:hAnsiTheme="majorHAnsi" w:cs="Gill Sans"/>
        </w:rPr>
        <w:t xml:space="preserve"> (now </w:t>
      </w:r>
      <w:hyperlink r:id="rId80" w:history="1">
        <w:r w:rsidRPr="00525A89">
          <w:rPr>
            <w:rStyle w:val="Hyperlink"/>
            <w:rFonts w:asciiTheme="majorHAnsi" w:hAnsiTheme="majorHAnsi" w:cs="Gill Sans"/>
            <w:i/>
          </w:rPr>
          <w:t>JAMA Pediatrics</w:t>
        </w:r>
      </w:hyperlink>
      <w:r w:rsidRPr="00525A89">
        <w:rPr>
          <w:rFonts w:asciiTheme="majorHAnsi" w:hAnsiTheme="majorHAnsi" w:cs="Gill Sans"/>
        </w:rPr>
        <w:t>), 166:515-521, 2012. PMC3534740</w:t>
      </w:r>
    </w:p>
    <w:p w14:paraId="550AE533" w14:textId="6F663E43" w:rsidR="00266766" w:rsidRPr="008F1785" w:rsidRDefault="00266766" w:rsidP="00266766">
      <w:pPr>
        <w:widowControl/>
        <w:suppressAutoHyphens w:val="0"/>
        <w:autoSpaceDE w:val="0"/>
        <w:autoSpaceDN w:val="0"/>
        <w:spacing w:before="120" w:after="120"/>
        <w:ind w:left="360"/>
        <w:rPr>
          <w:rFonts w:asciiTheme="majorHAnsi" w:hAnsiTheme="majorHAnsi" w:cs="Gill Sans"/>
          <w:sz w:val="22"/>
          <w:szCs w:val="22"/>
        </w:rPr>
      </w:pPr>
      <w:r w:rsidRPr="008F1785">
        <w:rPr>
          <w:rFonts w:asciiTheme="majorHAnsi" w:hAnsiTheme="majorHAnsi" w:cs="Gill Sans"/>
          <w:sz w:val="22"/>
          <w:szCs w:val="22"/>
        </w:rPr>
        <w:t xml:space="preserve">Editorial by JR Fernandez, </w:t>
      </w:r>
      <w:r w:rsidRPr="008F1785">
        <w:rPr>
          <w:rFonts w:asciiTheme="majorHAnsi" w:hAnsiTheme="majorHAnsi" w:cs="Times New Roman"/>
          <w:sz w:val="22"/>
          <w:szCs w:val="22"/>
        </w:rPr>
        <w:t>“</w:t>
      </w:r>
      <w:r w:rsidRPr="008F1785">
        <w:rPr>
          <w:rFonts w:asciiTheme="majorHAnsi" w:hAnsiTheme="majorHAnsi" w:cs="Gill Sans"/>
          <w:sz w:val="22"/>
          <w:szCs w:val="22"/>
        </w:rPr>
        <w:t>Translating developmental genetic findings into obesity-related clinical practice: Are we there yet?</w:t>
      </w:r>
      <w:r w:rsidRPr="008F1785">
        <w:rPr>
          <w:rFonts w:asciiTheme="majorHAnsi" w:hAnsiTheme="majorHAnsi" w:cs="Times New Roman"/>
          <w:sz w:val="22"/>
          <w:szCs w:val="22"/>
        </w:rPr>
        <w:t>”</w:t>
      </w:r>
      <w:r w:rsidRPr="008F1785">
        <w:rPr>
          <w:rFonts w:asciiTheme="majorHAnsi" w:hAnsiTheme="majorHAnsi" w:cs="Gill Sans"/>
          <w:sz w:val="22"/>
          <w:szCs w:val="22"/>
        </w:rPr>
        <w:t xml:space="preserve"> </w:t>
      </w:r>
      <w:r w:rsidRPr="008F1785">
        <w:rPr>
          <w:rFonts w:asciiTheme="majorHAnsi" w:hAnsiTheme="majorHAnsi" w:cs="Gill Sans"/>
          <w:i/>
          <w:sz w:val="22"/>
          <w:szCs w:val="22"/>
        </w:rPr>
        <w:t>Archives of Pediatrics &amp; Adolescent Medicine</w:t>
      </w:r>
      <w:r w:rsidRPr="008F1785">
        <w:rPr>
          <w:rFonts w:asciiTheme="majorHAnsi" w:hAnsiTheme="majorHAnsi" w:cs="Gill Sans"/>
          <w:sz w:val="22"/>
          <w:szCs w:val="22"/>
        </w:rPr>
        <w:t xml:space="preserve">, 166:576-577, 2012. Letter by RP Young &amp; RJ Hopkins. </w:t>
      </w:r>
      <w:r w:rsidRPr="008F1785">
        <w:rPr>
          <w:rFonts w:asciiTheme="majorHAnsi" w:hAnsiTheme="majorHAnsi" w:cs="Times New Roman"/>
          <w:sz w:val="22"/>
          <w:szCs w:val="22"/>
        </w:rPr>
        <w:t>“</w:t>
      </w:r>
      <w:r w:rsidRPr="008F1785">
        <w:rPr>
          <w:rFonts w:asciiTheme="majorHAnsi" w:hAnsiTheme="majorHAnsi" w:cs="Gill Sans"/>
          <w:sz w:val="22"/>
          <w:szCs w:val="22"/>
        </w:rPr>
        <w:t>Genetic risk in childhood obesity: Implications for clinical practice.</w:t>
      </w:r>
      <w:r w:rsidRPr="008F1785">
        <w:rPr>
          <w:rFonts w:asciiTheme="majorHAnsi" w:hAnsiTheme="majorHAnsi" w:cs="Times New Roman"/>
          <w:sz w:val="22"/>
          <w:szCs w:val="22"/>
        </w:rPr>
        <w:t>”</w:t>
      </w:r>
      <w:r w:rsidRPr="008F1785">
        <w:rPr>
          <w:rFonts w:asciiTheme="majorHAnsi" w:hAnsiTheme="majorHAnsi" w:cs="Gill Sans"/>
          <w:sz w:val="22"/>
          <w:szCs w:val="22"/>
        </w:rPr>
        <w:t xml:space="preserve"> </w:t>
      </w:r>
      <w:r w:rsidRPr="008F1785">
        <w:rPr>
          <w:rFonts w:asciiTheme="majorHAnsi" w:hAnsiTheme="majorHAnsi" w:cs="Gill Sans"/>
          <w:i/>
          <w:sz w:val="22"/>
          <w:szCs w:val="22"/>
        </w:rPr>
        <w:t>JAMA Pediatrics</w:t>
      </w:r>
      <w:r w:rsidRPr="008F1785">
        <w:rPr>
          <w:rFonts w:asciiTheme="majorHAnsi" w:hAnsiTheme="majorHAnsi" w:cs="Gill Sans"/>
          <w:sz w:val="22"/>
          <w:szCs w:val="22"/>
        </w:rPr>
        <w:t xml:space="preserve">, 167:196-198, 2013. Reply by JR Fernandez, </w:t>
      </w:r>
      <w:r w:rsidRPr="008F1785">
        <w:rPr>
          <w:rFonts w:asciiTheme="majorHAnsi" w:hAnsiTheme="majorHAnsi" w:cs="Times New Roman"/>
          <w:sz w:val="22"/>
          <w:szCs w:val="22"/>
        </w:rPr>
        <w:t>“</w:t>
      </w:r>
      <w:r w:rsidRPr="008F1785">
        <w:rPr>
          <w:rFonts w:asciiTheme="majorHAnsi" w:hAnsiTheme="majorHAnsi" w:cs="Gill Sans"/>
          <w:sz w:val="22"/>
          <w:szCs w:val="22"/>
        </w:rPr>
        <w:t>Genetic risk in childhood obesity: Implications for clinical practice</w:t>
      </w:r>
      <w:r w:rsidRPr="008F1785">
        <w:rPr>
          <w:rFonts w:asciiTheme="majorHAnsi" w:hAnsiTheme="majorHAnsi" w:cs="Times New Roman"/>
          <w:sz w:val="22"/>
          <w:szCs w:val="22"/>
        </w:rPr>
        <w:t>—</w:t>
      </w:r>
      <w:r w:rsidRPr="008F1785">
        <w:rPr>
          <w:rFonts w:asciiTheme="majorHAnsi" w:hAnsiTheme="majorHAnsi" w:cs="Gill Sans"/>
          <w:sz w:val="22"/>
          <w:szCs w:val="22"/>
        </w:rPr>
        <w:t>Reply.</w:t>
      </w:r>
      <w:r w:rsidRPr="008F1785">
        <w:rPr>
          <w:rFonts w:asciiTheme="majorHAnsi" w:hAnsiTheme="majorHAnsi" w:cs="Times New Roman"/>
          <w:sz w:val="22"/>
          <w:szCs w:val="22"/>
        </w:rPr>
        <w:t>”</w:t>
      </w:r>
      <w:r w:rsidRPr="008F1785">
        <w:rPr>
          <w:rFonts w:asciiTheme="majorHAnsi" w:hAnsiTheme="majorHAnsi" w:cs="Gill Sans"/>
          <w:sz w:val="22"/>
          <w:szCs w:val="22"/>
        </w:rPr>
        <w:t xml:space="preserve"> </w:t>
      </w:r>
      <w:r w:rsidRPr="008F1785">
        <w:rPr>
          <w:rFonts w:asciiTheme="majorHAnsi" w:hAnsiTheme="majorHAnsi" w:cs="Gill Sans"/>
          <w:i/>
          <w:sz w:val="22"/>
          <w:szCs w:val="22"/>
        </w:rPr>
        <w:t>JAMA Pediatrics</w:t>
      </w:r>
      <w:r w:rsidRPr="008F1785">
        <w:rPr>
          <w:rFonts w:asciiTheme="majorHAnsi" w:hAnsiTheme="majorHAnsi" w:cs="Gill Sans"/>
          <w:sz w:val="22"/>
          <w:szCs w:val="22"/>
        </w:rPr>
        <w:t>, 167:196-198, 2013.</w:t>
      </w:r>
    </w:p>
    <w:p w14:paraId="1E07B9A2" w14:textId="77777777" w:rsidR="00266766" w:rsidRPr="00525A89" w:rsidRDefault="00867FD3" w:rsidP="00266766">
      <w:pPr>
        <w:widowControl/>
        <w:suppressAutoHyphens w:val="0"/>
        <w:autoSpaceDE w:val="0"/>
        <w:autoSpaceDN w:val="0"/>
        <w:spacing w:before="120" w:after="120"/>
        <w:ind w:left="360"/>
        <w:rPr>
          <w:rFonts w:asciiTheme="majorHAnsi" w:hAnsiTheme="majorHAnsi" w:cs="Gill Sans"/>
          <w:color w:val="0000FF"/>
          <w:sz w:val="22"/>
          <w:szCs w:val="22"/>
        </w:rPr>
      </w:pPr>
      <w:hyperlink r:id="rId81" w:history="1">
        <w:r w:rsidR="00266766" w:rsidRPr="00525A89">
          <w:rPr>
            <w:rStyle w:val="Hyperlink"/>
            <w:rFonts w:asciiTheme="majorHAnsi" w:hAnsiTheme="majorHAnsi" w:cs="Gill Sans"/>
            <w:sz w:val="22"/>
            <w:szCs w:val="22"/>
            <w:u w:val="none"/>
          </w:rPr>
          <w:t>US News and World Report</w:t>
        </w:r>
      </w:hyperlink>
      <w:r w:rsidR="00266766" w:rsidRPr="00525A89">
        <w:rPr>
          <w:rFonts w:asciiTheme="majorHAnsi" w:hAnsiTheme="majorHAnsi" w:cs="Gill Sans"/>
          <w:sz w:val="22"/>
          <w:szCs w:val="22"/>
        </w:rPr>
        <w:t xml:space="preserve">; </w:t>
      </w:r>
      <w:hyperlink r:id="rId82" w:history="1">
        <w:r w:rsidR="00266766" w:rsidRPr="00525A89">
          <w:rPr>
            <w:rStyle w:val="Hyperlink"/>
            <w:rFonts w:asciiTheme="majorHAnsi" w:hAnsiTheme="majorHAnsi" w:cs="Gill Sans"/>
            <w:sz w:val="22"/>
            <w:szCs w:val="22"/>
            <w:u w:val="none"/>
          </w:rPr>
          <w:t>Reuters</w:t>
        </w:r>
      </w:hyperlink>
      <w:r w:rsidR="00266766" w:rsidRPr="00525A89">
        <w:rPr>
          <w:rFonts w:asciiTheme="majorHAnsi" w:hAnsiTheme="majorHAnsi" w:cs="Gill Sans"/>
          <w:sz w:val="22"/>
          <w:szCs w:val="22"/>
        </w:rPr>
        <w:t xml:space="preserve">; </w:t>
      </w:r>
      <w:hyperlink r:id="rId83" w:history="1">
        <w:r w:rsidR="00266766" w:rsidRPr="00525A89">
          <w:rPr>
            <w:rStyle w:val="Hyperlink"/>
            <w:rFonts w:asciiTheme="majorHAnsi" w:hAnsiTheme="majorHAnsi" w:cs="Gill Sans"/>
            <w:sz w:val="22"/>
            <w:szCs w:val="22"/>
            <w:u w:val="none"/>
          </w:rPr>
          <w:t>MedicalXpress</w:t>
        </w:r>
      </w:hyperlink>
      <w:r w:rsidR="00266766" w:rsidRPr="00525A89">
        <w:rPr>
          <w:rFonts w:asciiTheme="majorHAnsi" w:hAnsiTheme="majorHAnsi" w:cs="Gill Sans"/>
          <w:sz w:val="22"/>
          <w:szCs w:val="22"/>
        </w:rPr>
        <w:t xml:space="preserve">; </w:t>
      </w:r>
      <w:hyperlink r:id="rId84" w:history="1">
        <w:r w:rsidR="00266766" w:rsidRPr="00525A89">
          <w:rPr>
            <w:rStyle w:val="Hyperlink"/>
            <w:rFonts w:asciiTheme="majorHAnsi" w:hAnsiTheme="majorHAnsi" w:cs="Gill Sans"/>
            <w:sz w:val="22"/>
            <w:szCs w:val="22"/>
            <w:u w:val="none"/>
          </w:rPr>
          <w:t>Health Magazine</w:t>
        </w:r>
      </w:hyperlink>
      <w:r w:rsidR="00266766" w:rsidRPr="00525A89">
        <w:rPr>
          <w:rFonts w:asciiTheme="majorHAnsi" w:hAnsiTheme="majorHAnsi" w:cs="Gill Sans"/>
          <w:sz w:val="22"/>
          <w:szCs w:val="22"/>
        </w:rPr>
        <w:t xml:space="preserve">; </w:t>
      </w:r>
      <w:hyperlink r:id="rId85" w:history="1">
        <w:r w:rsidR="00266766" w:rsidRPr="00525A89">
          <w:rPr>
            <w:rStyle w:val="Hyperlink"/>
            <w:rFonts w:asciiTheme="majorHAnsi" w:hAnsiTheme="majorHAnsi" w:cs="Gill Sans"/>
            <w:sz w:val="22"/>
            <w:szCs w:val="22"/>
            <w:u w:val="none"/>
          </w:rPr>
          <w:t>Medscape</w:t>
        </w:r>
      </w:hyperlink>
    </w:p>
    <w:p w14:paraId="754B7A9A" w14:textId="77777777" w:rsidR="00D004FB" w:rsidRPr="00525A89" w:rsidRDefault="00D004FB" w:rsidP="00D004FB">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b/>
        </w:rPr>
        <w:t>Belsky DW</w:t>
      </w:r>
      <w:r w:rsidRPr="00525A89">
        <w:rPr>
          <w:rFonts w:asciiTheme="majorHAnsi" w:hAnsiTheme="majorHAnsi" w:cs="Gill Sans"/>
        </w:rPr>
        <w:t xml:space="preserve">, Caspi A, Arseneault L, Bleidorn W, Fonagy P, Goodman M, Houts R, Moffitt TE. Etiological features of borderline personality-related characteristics in a cohort of 12-year old children. </w:t>
      </w:r>
      <w:hyperlink r:id="rId86" w:history="1">
        <w:r w:rsidRPr="00525A89">
          <w:rPr>
            <w:rStyle w:val="Hyperlink"/>
            <w:rFonts w:asciiTheme="majorHAnsi" w:hAnsiTheme="majorHAnsi" w:cs="Gill Sans"/>
            <w:i/>
          </w:rPr>
          <w:t>Development &amp; Psychopathology</w:t>
        </w:r>
      </w:hyperlink>
      <w:r w:rsidRPr="00525A89">
        <w:rPr>
          <w:rFonts w:asciiTheme="majorHAnsi" w:hAnsiTheme="majorHAnsi" w:cs="Gill Sans"/>
        </w:rPr>
        <w:t>, 24:251-265, 2012</w:t>
      </w:r>
      <w:r w:rsidRPr="00525A89">
        <w:rPr>
          <w:rFonts w:asciiTheme="majorHAnsi" w:hAnsiTheme="majorHAnsi" w:cs="Gill Sans"/>
          <w:i/>
        </w:rPr>
        <w:t>.</w:t>
      </w:r>
      <w:r w:rsidRPr="00525A89">
        <w:rPr>
          <w:rFonts w:asciiTheme="majorHAnsi" w:hAnsiTheme="majorHAnsi" w:cs="Gill Sans"/>
        </w:rPr>
        <w:t xml:space="preserve">PMC3547630 </w:t>
      </w:r>
    </w:p>
    <w:p w14:paraId="2969491B"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 xml:space="preserve">Fisher H, Moffitt T, Houts R, </w:t>
      </w:r>
      <w:r w:rsidRPr="00525A89">
        <w:rPr>
          <w:rFonts w:asciiTheme="majorHAnsi" w:hAnsiTheme="majorHAnsi" w:cs="Gill Sans"/>
          <w:b/>
        </w:rPr>
        <w:t>Belsky DW</w:t>
      </w:r>
      <w:r w:rsidRPr="00525A89">
        <w:rPr>
          <w:rFonts w:asciiTheme="majorHAnsi" w:hAnsiTheme="majorHAnsi" w:cs="Gill Sans"/>
        </w:rPr>
        <w:t xml:space="preserve">, Arseneault L, Caspi A. Bullying victimization and risk of self-harm in early adolescence: Longitudinal cohort study. </w:t>
      </w:r>
      <w:r w:rsidRPr="00525A89">
        <w:rPr>
          <w:rFonts w:asciiTheme="majorHAnsi" w:hAnsiTheme="majorHAnsi" w:cs="Gill Sans"/>
          <w:i/>
        </w:rPr>
        <w:t>BMJ</w:t>
      </w:r>
      <w:r w:rsidRPr="00525A89">
        <w:rPr>
          <w:rFonts w:asciiTheme="majorHAnsi" w:hAnsiTheme="majorHAnsi" w:cs="Gill Sans"/>
        </w:rPr>
        <w:t xml:space="preserve">, </w:t>
      </w:r>
      <w:proofErr w:type="gramStart"/>
      <w:r w:rsidRPr="00525A89">
        <w:rPr>
          <w:rFonts w:asciiTheme="majorHAnsi" w:hAnsiTheme="majorHAnsi" w:cs="Gill Sans"/>
        </w:rPr>
        <w:t>344:e</w:t>
      </w:r>
      <w:proofErr w:type="gramEnd"/>
      <w:r w:rsidRPr="00525A89">
        <w:rPr>
          <w:rFonts w:asciiTheme="majorHAnsi" w:hAnsiTheme="majorHAnsi" w:cs="Gill Sans"/>
        </w:rPr>
        <w:t>2683, 2012.</w:t>
      </w:r>
      <w:r w:rsidRPr="00525A89">
        <w:rPr>
          <w:rFonts w:asciiTheme="majorHAnsi" w:hAnsiTheme="majorHAnsi" w:cs="Gill Sans"/>
          <w:color w:val="000000"/>
          <w:sz w:val="18"/>
          <w:szCs w:val="18"/>
          <w:shd w:val="clear" w:color="auto" w:fill="FFFFFF"/>
        </w:rPr>
        <w:t xml:space="preserve"> </w:t>
      </w:r>
      <w:r w:rsidRPr="00525A89">
        <w:rPr>
          <w:rFonts w:asciiTheme="majorHAnsi" w:hAnsiTheme="majorHAnsi" w:cs="Gill Sans"/>
          <w:color w:val="000000"/>
          <w:shd w:val="clear" w:color="auto" w:fill="FFFFFF"/>
        </w:rPr>
        <w:t>PMC3339878</w:t>
      </w:r>
    </w:p>
    <w:p w14:paraId="23A60438"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Ricketts TC,</w:t>
      </w:r>
      <w:r w:rsidRPr="00525A89">
        <w:rPr>
          <w:rFonts w:asciiTheme="majorHAnsi" w:hAnsiTheme="majorHAnsi" w:cs="Gill Sans"/>
          <w:b/>
        </w:rPr>
        <w:t xml:space="preserve"> Belsky DW</w:t>
      </w:r>
      <w:r w:rsidRPr="00525A89">
        <w:rPr>
          <w:rFonts w:asciiTheme="majorHAnsi" w:hAnsiTheme="majorHAnsi" w:cs="Gill Sans"/>
        </w:rPr>
        <w:t xml:space="preserve">. Medicare costs and surgeon supply in Hospital Service Areas. </w:t>
      </w:r>
      <w:r w:rsidRPr="00525A89">
        <w:rPr>
          <w:rFonts w:asciiTheme="majorHAnsi" w:hAnsiTheme="majorHAnsi" w:cs="Gill Sans"/>
          <w:i/>
        </w:rPr>
        <w:t>Annals of Surgery</w:t>
      </w:r>
      <w:r w:rsidRPr="00525A89">
        <w:rPr>
          <w:rFonts w:asciiTheme="majorHAnsi" w:hAnsiTheme="majorHAnsi" w:cs="Gill Sans"/>
        </w:rPr>
        <w:t>, 255:474-477, 2012.</w:t>
      </w:r>
    </w:p>
    <w:p w14:paraId="32FC8DFE" w14:textId="403A0C03" w:rsidR="00266766" w:rsidRPr="00525A89" w:rsidRDefault="00266766" w:rsidP="00266766">
      <w:pPr>
        <w:widowControl/>
        <w:suppressAutoHyphens w:val="0"/>
        <w:autoSpaceDE w:val="0"/>
        <w:autoSpaceDN w:val="0"/>
        <w:spacing w:after="120"/>
        <w:jc w:val="center"/>
        <w:rPr>
          <w:rFonts w:asciiTheme="majorHAnsi" w:eastAsia="AppleGothic" w:hAnsiTheme="majorHAnsi" w:cs="Gill Sans"/>
          <w:b/>
          <w:sz w:val="28"/>
          <w:szCs w:val="28"/>
        </w:rPr>
      </w:pPr>
      <w:r w:rsidRPr="00525A89">
        <w:rPr>
          <w:rFonts w:asciiTheme="majorHAnsi" w:eastAsia="AppleGothic" w:hAnsiTheme="majorHAnsi" w:cs="Gill Sans"/>
          <w:b/>
          <w:sz w:val="28"/>
          <w:szCs w:val="28"/>
        </w:rPr>
        <w:t>2011</w:t>
      </w:r>
      <w:r w:rsidR="00732908">
        <w:rPr>
          <w:rFonts w:asciiTheme="majorHAnsi" w:eastAsia="AppleGothic" w:hAnsiTheme="majorHAnsi" w:cs="Gill Sans"/>
          <w:b/>
          <w:sz w:val="28"/>
          <w:szCs w:val="28"/>
        </w:rPr>
        <w:t xml:space="preserve"> and Before</w:t>
      </w:r>
    </w:p>
    <w:p w14:paraId="1DE02536"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color w:val="000000"/>
        </w:rPr>
        <w:t xml:space="preserve">Moffitt TE, Arseneault L, </w:t>
      </w:r>
      <w:r w:rsidRPr="00525A89">
        <w:rPr>
          <w:rFonts w:asciiTheme="majorHAnsi" w:hAnsiTheme="majorHAnsi" w:cs="Gill Sans"/>
          <w:b/>
          <w:color w:val="000000"/>
        </w:rPr>
        <w:t>Belsky DW</w:t>
      </w:r>
      <w:r w:rsidRPr="00525A89">
        <w:rPr>
          <w:rFonts w:asciiTheme="majorHAnsi" w:hAnsiTheme="majorHAnsi" w:cs="Gill Sans"/>
          <w:color w:val="000000"/>
        </w:rPr>
        <w:t xml:space="preserve">, Dickson N, Hancox RJ, Harrington HL, Houts R, Poulton R, Roberts BW, Ross S, Sears MR, Thomson WM, Caspi A. A gradient of childhood self-control predicts health, wealth, and public safety. </w:t>
      </w:r>
      <w:r w:rsidRPr="00525A89">
        <w:rPr>
          <w:rFonts w:asciiTheme="majorHAnsi" w:hAnsiTheme="majorHAnsi" w:cs="Gill Sans"/>
          <w:i/>
          <w:color w:val="000000"/>
        </w:rPr>
        <w:t>Proceedings of the National Academy of Sciences of the United States</w:t>
      </w:r>
      <w:r w:rsidRPr="00525A89">
        <w:rPr>
          <w:rFonts w:asciiTheme="majorHAnsi" w:hAnsiTheme="majorHAnsi" w:cs="Gill Sans"/>
          <w:color w:val="000000"/>
        </w:rPr>
        <w:t xml:space="preserve">, 108:2693-2698, 2011. </w:t>
      </w:r>
      <w:r w:rsidRPr="00525A89">
        <w:rPr>
          <w:rFonts w:asciiTheme="majorHAnsi" w:hAnsiTheme="majorHAnsi" w:cs="Gill Sans"/>
          <w:color w:val="000000"/>
          <w:shd w:val="clear" w:color="auto" w:fill="FFFFFF"/>
        </w:rPr>
        <w:t>PMC3041102</w:t>
      </w:r>
    </w:p>
    <w:p w14:paraId="3B005D96" w14:textId="22B4ACCE"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 xml:space="preserve">Sloan FA, Costanzo PR, </w:t>
      </w:r>
      <w:r w:rsidRPr="00525A89">
        <w:rPr>
          <w:rFonts w:asciiTheme="majorHAnsi" w:hAnsiTheme="majorHAnsi" w:cs="Gill Sans"/>
          <w:b/>
        </w:rPr>
        <w:t>Belsky DW</w:t>
      </w:r>
      <w:r w:rsidRPr="00525A89">
        <w:rPr>
          <w:rFonts w:asciiTheme="majorHAnsi" w:hAnsiTheme="majorHAnsi" w:cs="Gill Sans"/>
        </w:rPr>
        <w:t>, Holmberg E, Malone PS, Wang Y, Kertesz S. Heavy drinking in earl</w:t>
      </w:r>
      <w:r w:rsidR="007D2398">
        <w:rPr>
          <w:rFonts w:asciiTheme="majorHAnsi" w:hAnsiTheme="majorHAnsi" w:cs="Gill Sans"/>
        </w:rPr>
        <w:t>y adulthood and outcomes at mid-</w:t>
      </w:r>
      <w:r w:rsidRPr="00525A89">
        <w:rPr>
          <w:rFonts w:asciiTheme="majorHAnsi" w:hAnsiTheme="majorHAnsi" w:cs="Gill Sans"/>
        </w:rPr>
        <w:t xml:space="preserve">life. </w:t>
      </w:r>
      <w:r w:rsidRPr="00525A89">
        <w:rPr>
          <w:rFonts w:asciiTheme="majorHAnsi" w:hAnsiTheme="majorHAnsi" w:cs="Gill Sans"/>
          <w:i/>
        </w:rPr>
        <w:t>Journal of Epidemiology &amp; Community Health</w:t>
      </w:r>
      <w:r w:rsidRPr="00525A89">
        <w:rPr>
          <w:rFonts w:asciiTheme="majorHAnsi" w:hAnsiTheme="majorHAnsi" w:cs="Gill Sans"/>
        </w:rPr>
        <w:t>, 65:600-605, 2011. PMC3573762</w:t>
      </w:r>
    </w:p>
    <w:p w14:paraId="303C58D8" w14:textId="4B9815F6" w:rsidR="00266766" w:rsidRPr="00525A89" w:rsidRDefault="00266766" w:rsidP="00266766">
      <w:pPr>
        <w:numPr>
          <w:ilvl w:val="0"/>
          <w:numId w:val="3"/>
        </w:numPr>
        <w:ind w:left="0" w:firstLine="0"/>
        <w:rPr>
          <w:rFonts w:asciiTheme="majorHAnsi" w:hAnsiTheme="majorHAnsi" w:cs="Gill Sans"/>
          <w:color w:val="000000"/>
        </w:rPr>
      </w:pPr>
      <w:r w:rsidRPr="00525A89">
        <w:rPr>
          <w:rFonts w:asciiTheme="majorHAnsi" w:hAnsiTheme="majorHAnsi" w:cs="Gill Sans"/>
          <w:b/>
        </w:rPr>
        <w:t>Belsky DW</w:t>
      </w:r>
      <w:r w:rsidRPr="00525A89">
        <w:rPr>
          <w:rFonts w:asciiTheme="majorHAnsi" w:hAnsiTheme="majorHAnsi" w:cs="Gill Sans"/>
        </w:rPr>
        <w:t>, Moffitt TE, Melchior M, Arsenault L, Caspi A. Context and sequelae of food Insecurity in children</w:t>
      </w:r>
      <w:r w:rsidRPr="00525A89">
        <w:rPr>
          <w:rFonts w:asciiTheme="majorHAnsi" w:hAnsiTheme="majorHAnsi" w:cs="Times New Roman"/>
        </w:rPr>
        <w:t>’</w:t>
      </w:r>
      <w:r w:rsidRPr="00525A89">
        <w:rPr>
          <w:rFonts w:asciiTheme="majorHAnsi" w:hAnsiTheme="majorHAnsi" w:cs="Gill Sans"/>
        </w:rPr>
        <w:t xml:space="preserve">s development. </w:t>
      </w:r>
      <w:hyperlink r:id="rId87" w:history="1">
        <w:r w:rsidRPr="00525A89">
          <w:rPr>
            <w:rStyle w:val="Hyperlink"/>
            <w:rFonts w:asciiTheme="majorHAnsi" w:hAnsiTheme="majorHAnsi" w:cs="Gill Sans"/>
            <w:i/>
          </w:rPr>
          <w:t>American Journal of Epidemiology</w:t>
        </w:r>
      </w:hyperlink>
      <w:r w:rsidRPr="00525A89">
        <w:rPr>
          <w:rFonts w:asciiTheme="majorHAnsi" w:hAnsiTheme="majorHAnsi" w:cs="Gill Sans"/>
        </w:rPr>
        <w:t xml:space="preserve">, 172:809-818, 2010. </w:t>
      </w:r>
      <w:r w:rsidRPr="00525A89">
        <w:rPr>
          <w:rFonts w:asciiTheme="majorHAnsi" w:hAnsiTheme="majorHAnsi" w:cs="Gill Sans"/>
          <w:color w:val="000000"/>
          <w:shd w:val="clear" w:color="auto" w:fill="FFFFFF"/>
        </w:rPr>
        <w:t>PMC2984258</w:t>
      </w:r>
      <w:r w:rsidRPr="00525A89">
        <w:rPr>
          <w:rFonts w:asciiTheme="majorHAnsi" w:hAnsiTheme="majorHAnsi" w:cs="Gill Sans"/>
          <w:color w:val="000000"/>
        </w:rPr>
        <w:t xml:space="preserve"> </w:t>
      </w:r>
    </w:p>
    <w:p w14:paraId="03940A68" w14:textId="17405E38" w:rsidR="00266766" w:rsidRPr="00525A89" w:rsidRDefault="00266766" w:rsidP="00266766">
      <w:pPr>
        <w:numPr>
          <w:ilvl w:val="0"/>
          <w:numId w:val="3"/>
        </w:numPr>
        <w:ind w:left="0" w:firstLine="0"/>
        <w:rPr>
          <w:rFonts w:asciiTheme="majorHAnsi" w:hAnsiTheme="majorHAnsi" w:cs="Gill Sans"/>
          <w:color w:val="000000"/>
        </w:rPr>
      </w:pPr>
      <w:r w:rsidRPr="00525A89">
        <w:rPr>
          <w:rFonts w:asciiTheme="majorHAnsi" w:hAnsiTheme="majorHAnsi" w:cs="Gill Sans"/>
          <w:b/>
          <w:color w:val="000000"/>
        </w:rPr>
        <w:t>Belsky DW</w:t>
      </w:r>
      <w:r w:rsidRPr="00525A89">
        <w:rPr>
          <w:rFonts w:asciiTheme="majorHAnsi" w:hAnsiTheme="majorHAnsi" w:cs="Gill Sans"/>
          <w:color w:val="000000"/>
        </w:rPr>
        <w:t xml:space="preserve">, Ricketts T, Poley S, Gaul K, Fraher E, Sheldon G. Surgical deserts in the US: Places without surgeons. </w:t>
      </w:r>
      <w:hyperlink r:id="rId88" w:history="1">
        <w:r w:rsidRPr="00525A89">
          <w:rPr>
            <w:rStyle w:val="Hyperlink"/>
            <w:rFonts w:asciiTheme="majorHAnsi" w:hAnsiTheme="majorHAnsi" w:cs="Gill Sans"/>
            <w:i/>
          </w:rPr>
          <w:t>Bulletin of the American College of Surgeons</w:t>
        </w:r>
      </w:hyperlink>
      <w:r w:rsidRPr="00525A89">
        <w:rPr>
          <w:rFonts w:asciiTheme="majorHAnsi" w:hAnsiTheme="majorHAnsi" w:cs="Gill Sans"/>
          <w:color w:val="000000"/>
        </w:rPr>
        <w:t xml:space="preserve">, 95 (9):32-35, 2010. </w:t>
      </w:r>
    </w:p>
    <w:p w14:paraId="557CF0B5" w14:textId="77777777" w:rsidR="00C43E23" w:rsidRPr="00525A89" w:rsidRDefault="00C43E23" w:rsidP="00C43E23">
      <w:pPr>
        <w:widowControl/>
        <w:numPr>
          <w:ilvl w:val="0"/>
          <w:numId w:val="3"/>
        </w:numPr>
        <w:suppressAutoHyphens w:val="0"/>
        <w:autoSpaceDE w:val="0"/>
        <w:autoSpaceDN w:val="0"/>
        <w:spacing w:after="120"/>
        <w:ind w:left="0" w:firstLine="0"/>
        <w:rPr>
          <w:rFonts w:asciiTheme="majorHAnsi" w:eastAsia="AppleGothic" w:hAnsiTheme="majorHAnsi" w:cs="Gill Sans"/>
        </w:rPr>
      </w:pPr>
      <w:r w:rsidRPr="00525A89">
        <w:rPr>
          <w:rFonts w:asciiTheme="majorHAnsi" w:eastAsia="AppleGothic" w:hAnsiTheme="majorHAnsi" w:cs="Gill Sans"/>
          <w:bCs/>
        </w:rPr>
        <w:t xml:space="preserve">Melchior M, Caspi A, </w:t>
      </w:r>
      <w:r w:rsidRPr="00525A89">
        <w:rPr>
          <w:rFonts w:asciiTheme="majorHAnsi" w:eastAsia="AppleGothic" w:hAnsiTheme="majorHAnsi" w:cs="Gill Sans"/>
          <w:b/>
          <w:bCs/>
        </w:rPr>
        <w:t xml:space="preserve">Belsky </w:t>
      </w:r>
      <w:r w:rsidRPr="00525A89">
        <w:rPr>
          <w:rFonts w:asciiTheme="majorHAnsi" w:eastAsia="AppleGothic" w:hAnsiTheme="majorHAnsi" w:cs="Gill Sans"/>
          <w:bCs/>
        </w:rPr>
        <w:t xml:space="preserve">D, Moffitt TE. Nutritional-assistance programs play a critical role in reducing food insecurity </w:t>
      </w:r>
      <w:r w:rsidRPr="00525A89">
        <w:rPr>
          <w:rFonts w:asciiTheme="majorHAnsi" w:eastAsia="AppleGothic" w:hAnsiTheme="majorHAnsi" w:cs="Times New Roman"/>
          <w:bCs/>
        </w:rPr>
        <w:t>–</w:t>
      </w:r>
      <w:r w:rsidRPr="00525A89">
        <w:rPr>
          <w:rFonts w:asciiTheme="majorHAnsi" w:eastAsia="AppleGothic" w:hAnsiTheme="majorHAnsi" w:cs="Gill Sans"/>
          <w:bCs/>
        </w:rPr>
        <w:t xml:space="preserve"> In Reply. </w:t>
      </w:r>
      <w:r w:rsidRPr="00525A89">
        <w:rPr>
          <w:rFonts w:asciiTheme="majorHAnsi" w:eastAsia="AppleGothic" w:hAnsiTheme="majorHAnsi" w:cs="Gill Sans"/>
          <w:bCs/>
          <w:i/>
        </w:rPr>
        <w:t>Pediatrics</w:t>
      </w:r>
      <w:r w:rsidRPr="00525A89">
        <w:rPr>
          <w:rFonts w:asciiTheme="majorHAnsi" w:eastAsia="AppleGothic" w:hAnsiTheme="majorHAnsi" w:cs="Gill Sans"/>
          <w:bCs/>
        </w:rPr>
        <w:t>, 125(5</w:t>
      </w:r>
      <w:proofErr w:type="gramStart"/>
      <w:r w:rsidRPr="00525A89">
        <w:rPr>
          <w:rFonts w:asciiTheme="majorHAnsi" w:eastAsia="AppleGothic" w:hAnsiTheme="majorHAnsi" w:cs="Gill Sans"/>
          <w:bCs/>
        </w:rPr>
        <w:t>):e</w:t>
      </w:r>
      <w:proofErr w:type="gramEnd"/>
      <w:r w:rsidRPr="00525A89">
        <w:rPr>
          <w:rFonts w:asciiTheme="majorHAnsi" w:eastAsia="AppleGothic" w:hAnsiTheme="majorHAnsi" w:cs="Gill Sans"/>
          <w:bCs/>
        </w:rPr>
        <w:t xml:space="preserve">1267-e1268, 2010. </w:t>
      </w:r>
    </w:p>
    <w:p w14:paraId="352B368F" w14:textId="77777777" w:rsidR="00C43E23" w:rsidRPr="00525A89" w:rsidRDefault="00C43E23" w:rsidP="00C43E23">
      <w:pPr>
        <w:numPr>
          <w:ilvl w:val="0"/>
          <w:numId w:val="3"/>
        </w:numPr>
        <w:ind w:left="0" w:firstLine="0"/>
        <w:rPr>
          <w:rFonts w:asciiTheme="majorHAnsi" w:hAnsiTheme="majorHAnsi" w:cs="Gill Sans"/>
          <w:color w:val="000000"/>
        </w:rPr>
      </w:pPr>
      <w:r w:rsidRPr="00525A89">
        <w:rPr>
          <w:rFonts w:asciiTheme="majorHAnsi" w:hAnsiTheme="majorHAnsi" w:cs="Gill Sans"/>
          <w:color w:val="000000"/>
        </w:rPr>
        <w:t xml:space="preserve">Poley S, Ricketts T, </w:t>
      </w:r>
      <w:r w:rsidRPr="00525A89">
        <w:rPr>
          <w:rFonts w:asciiTheme="majorHAnsi" w:hAnsiTheme="majorHAnsi" w:cs="Gill Sans"/>
          <w:b/>
          <w:color w:val="000000"/>
        </w:rPr>
        <w:t>Belsky DW</w:t>
      </w:r>
      <w:r w:rsidRPr="00525A89">
        <w:rPr>
          <w:rFonts w:asciiTheme="majorHAnsi" w:hAnsiTheme="majorHAnsi" w:cs="Gill Sans"/>
          <w:color w:val="000000"/>
        </w:rPr>
        <w:t xml:space="preserve">, Gaul K. Pediatric surgeons: Subspecialists increase faster than generalists. </w:t>
      </w:r>
      <w:r w:rsidRPr="00525A89">
        <w:rPr>
          <w:rFonts w:asciiTheme="majorHAnsi" w:hAnsiTheme="majorHAnsi" w:cs="Gill Sans"/>
          <w:i/>
          <w:color w:val="000000"/>
        </w:rPr>
        <w:t>Bulletin of the American College of Surgeons</w:t>
      </w:r>
      <w:r w:rsidRPr="00525A89">
        <w:rPr>
          <w:rFonts w:asciiTheme="majorHAnsi" w:hAnsiTheme="majorHAnsi" w:cs="Gill Sans"/>
          <w:color w:val="000000"/>
        </w:rPr>
        <w:t xml:space="preserve">, 95 (10):36-39, 2010. </w:t>
      </w:r>
    </w:p>
    <w:p w14:paraId="615FEBA1"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rPr>
      </w:pPr>
      <w:r w:rsidRPr="00525A89">
        <w:rPr>
          <w:rFonts w:asciiTheme="majorHAnsi" w:hAnsiTheme="majorHAnsi" w:cs="Gill Sans"/>
        </w:rPr>
        <w:t xml:space="preserve">Fraher EF, </w:t>
      </w:r>
      <w:r w:rsidRPr="00525A89">
        <w:rPr>
          <w:rFonts w:asciiTheme="majorHAnsi" w:hAnsiTheme="majorHAnsi" w:cs="Gill Sans"/>
          <w:b/>
        </w:rPr>
        <w:t>Belsky DW</w:t>
      </w:r>
      <w:r w:rsidRPr="00525A89">
        <w:rPr>
          <w:rFonts w:asciiTheme="majorHAnsi" w:hAnsiTheme="majorHAnsi" w:cs="Gill Sans"/>
        </w:rPr>
        <w:t xml:space="preserve">, Gaul K, Carpenter J. Factors affecting attrition from associate degree nursing programs in North Carolina. </w:t>
      </w:r>
      <w:r w:rsidRPr="00525A89">
        <w:rPr>
          <w:rFonts w:asciiTheme="majorHAnsi" w:hAnsiTheme="majorHAnsi" w:cs="Gill Sans"/>
          <w:i/>
        </w:rPr>
        <w:t>Cahiers de Sociologie et de D</w:t>
      </w:r>
      <w:r w:rsidRPr="00525A89">
        <w:rPr>
          <w:rFonts w:asciiTheme="majorHAnsi" w:hAnsiTheme="majorHAnsi" w:cs="Times New Roman"/>
          <w:i/>
        </w:rPr>
        <w:t>é</w:t>
      </w:r>
      <w:r w:rsidRPr="00525A89">
        <w:rPr>
          <w:rFonts w:asciiTheme="majorHAnsi" w:hAnsiTheme="majorHAnsi" w:cs="Gill Sans"/>
          <w:i/>
        </w:rPr>
        <w:t>mographie M</w:t>
      </w:r>
      <w:r w:rsidRPr="00525A89">
        <w:rPr>
          <w:rFonts w:asciiTheme="majorHAnsi" w:hAnsiTheme="majorHAnsi" w:cs="Times New Roman"/>
          <w:i/>
        </w:rPr>
        <w:t>é</w:t>
      </w:r>
      <w:r w:rsidRPr="00525A89">
        <w:rPr>
          <w:rFonts w:asciiTheme="majorHAnsi" w:hAnsiTheme="majorHAnsi" w:cs="Gill Sans"/>
          <w:i/>
        </w:rPr>
        <w:t>dicales</w:t>
      </w:r>
      <w:r w:rsidRPr="00525A89">
        <w:rPr>
          <w:rFonts w:asciiTheme="majorHAnsi" w:hAnsiTheme="majorHAnsi" w:cs="Gill Sans"/>
        </w:rPr>
        <w:t>, 50:213-246, 2010.</w:t>
      </w:r>
    </w:p>
    <w:p w14:paraId="12720F27" w14:textId="77777777" w:rsidR="00266766" w:rsidRPr="00525A89" w:rsidRDefault="00266766" w:rsidP="00266766">
      <w:pPr>
        <w:numPr>
          <w:ilvl w:val="0"/>
          <w:numId w:val="3"/>
        </w:numPr>
        <w:ind w:left="0" w:firstLine="0"/>
        <w:rPr>
          <w:rFonts w:asciiTheme="majorHAnsi" w:hAnsiTheme="majorHAnsi" w:cs="Gill Sans"/>
          <w:color w:val="000000"/>
        </w:rPr>
      </w:pPr>
      <w:r w:rsidRPr="00525A89">
        <w:rPr>
          <w:rFonts w:asciiTheme="majorHAnsi" w:hAnsiTheme="majorHAnsi" w:cs="Gill Sans"/>
          <w:color w:val="000000"/>
        </w:rPr>
        <w:t xml:space="preserve">Poley S, </w:t>
      </w:r>
      <w:r w:rsidRPr="00525A89">
        <w:rPr>
          <w:rFonts w:asciiTheme="majorHAnsi" w:hAnsiTheme="majorHAnsi" w:cs="Gill Sans"/>
          <w:b/>
          <w:color w:val="000000"/>
        </w:rPr>
        <w:t>Belsky DW</w:t>
      </w:r>
      <w:r w:rsidRPr="00525A89">
        <w:rPr>
          <w:rFonts w:asciiTheme="majorHAnsi" w:hAnsiTheme="majorHAnsi" w:cs="Gill Sans"/>
          <w:color w:val="000000"/>
        </w:rPr>
        <w:t xml:space="preserve">, Gaul K, Ricketts T, Fraher E, Sheldon G. Longitudinal trends in the US surgical workforce 1981-2006. </w:t>
      </w:r>
      <w:r w:rsidRPr="00525A89">
        <w:rPr>
          <w:rFonts w:asciiTheme="majorHAnsi" w:hAnsiTheme="majorHAnsi" w:cs="Gill Sans"/>
          <w:i/>
          <w:color w:val="000000"/>
        </w:rPr>
        <w:t>Bulletin of the American College of Surgeons</w:t>
      </w:r>
      <w:r w:rsidRPr="00525A89">
        <w:rPr>
          <w:rFonts w:asciiTheme="majorHAnsi" w:hAnsiTheme="majorHAnsi" w:cs="Gill Sans"/>
          <w:color w:val="000000"/>
        </w:rPr>
        <w:t xml:space="preserve">, 94 (8):27-31, 2009. </w:t>
      </w:r>
    </w:p>
    <w:p w14:paraId="3CBBF4E7" w14:textId="2F117AFD"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Sloan FA, </w:t>
      </w:r>
      <w:r w:rsidRPr="00525A89">
        <w:rPr>
          <w:rFonts w:asciiTheme="majorHAnsi" w:hAnsiTheme="majorHAnsi" w:cs="Gill Sans"/>
          <w:b/>
          <w:color w:val="000000"/>
        </w:rPr>
        <w:t>Belsky DW</w:t>
      </w:r>
      <w:r w:rsidR="0050703F">
        <w:rPr>
          <w:rFonts w:asciiTheme="majorHAnsi" w:hAnsiTheme="majorHAnsi" w:cs="Gill Sans"/>
          <w:color w:val="000000"/>
        </w:rPr>
        <w:t>, Ruiz</w:t>
      </w:r>
      <w:r w:rsidR="009567A0" w:rsidRPr="00525A89">
        <w:rPr>
          <w:rFonts w:asciiTheme="majorHAnsi" w:hAnsiTheme="majorHAnsi" w:cs="Gill Sans"/>
          <w:color w:val="000000"/>
        </w:rPr>
        <w:t xml:space="preserve"> </w:t>
      </w:r>
      <w:r w:rsidRPr="00525A89">
        <w:rPr>
          <w:rFonts w:asciiTheme="majorHAnsi" w:hAnsiTheme="majorHAnsi" w:cs="Gill Sans"/>
          <w:color w:val="000000"/>
        </w:rPr>
        <w:t xml:space="preserve">D, Lee PP. </w:t>
      </w:r>
      <w:r w:rsidRPr="00525A89">
        <w:rPr>
          <w:rFonts w:asciiTheme="majorHAnsi" w:hAnsiTheme="majorHAnsi" w:cs="Gill Sans"/>
        </w:rPr>
        <w:t>Changes in incidence of diabetes mellitus-related eye disease among U.S. elderly persons, 1994-2005</w:t>
      </w:r>
      <w:r w:rsidRPr="00525A89">
        <w:rPr>
          <w:rFonts w:asciiTheme="majorHAnsi" w:hAnsiTheme="majorHAnsi" w:cs="Gill Sans"/>
          <w:color w:val="000000"/>
        </w:rPr>
        <w:t xml:space="preserve">. </w:t>
      </w:r>
      <w:r w:rsidRPr="00525A89">
        <w:rPr>
          <w:rFonts w:asciiTheme="majorHAnsi" w:hAnsiTheme="majorHAnsi" w:cs="Gill Sans"/>
          <w:i/>
          <w:color w:val="000000"/>
        </w:rPr>
        <w:t>Archives of Ophthalmology</w:t>
      </w:r>
      <w:r w:rsidRPr="00525A89">
        <w:rPr>
          <w:rFonts w:asciiTheme="majorHAnsi" w:hAnsiTheme="majorHAnsi" w:cs="Gill Sans"/>
          <w:color w:val="000000"/>
        </w:rPr>
        <w:t>, 126:1548-1553, 2008. PMC3578924</w:t>
      </w:r>
    </w:p>
    <w:p w14:paraId="06C887A4"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Sloan FA, </w:t>
      </w:r>
      <w:r w:rsidRPr="00525A89">
        <w:rPr>
          <w:rFonts w:asciiTheme="majorHAnsi" w:hAnsiTheme="majorHAnsi" w:cs="Gill Sans"/>
          <w:b/>
          <w:color w:val="000000"/>
        </w:rPr>
        <w:t>Belsky DW</w:t>
      </w:r>
      <w:r w:rsidRPr="00525A89">
        <w:rPr>
          <w:rFonts w:asciiTheme="majorHAnsi" w:hAnsiTheme="majorHAnsi" w:cs="Gill Sans"/>
          <w:color w:val="000000"/>
        </w:rPr>
        <w:t xml:space="preserve">, Boly IA. </w:t>
      </w:r>
      <w:r w:rsidRPr="00525A89">
        <w:rPr>
          <w:rFonts w:asciiTheme="majorHAnsi" w:hAnsiTheme="majorHAnsi" w:cs="Gill Sans"/>
        </w:rPr>
        <w:t>Prevalence of major eye diseases among U.S. Civil War veterans, 1890-1910</w:t>
      </w:r>
      <w:r w:rsidRPr="00525A89">
        <w:rPr>
          <w:rFonts w:asciiTheme="majorHAnsi" w:hAnsiTheme="majorHAnsi" w:cs="Gill Sans"/>
          <w:color w:val="000000"/>
        </w:rPr>
        <w:t xml:space="preserve">. </w:t>
      </w:r>
      <w:r w:rsidRPr="00525A89">
        <w:rPr>
          <w:rFonts w:asciiTheme="majorHAnsi" w:hAnsiTheme="majorHAnsi" w:cs="Gill Sans"/>
          <w:i/>
          <w:color w:val="000000"/>
        </w:rPr>
        <w:t xml:space="preserve">Archives of Ophthalmology, </w:t>
      </w:r>
      <w:r w:rsidRPr="00525A89">
        <w:rPr>
          <w:rFonts w:asciiTheme="majorHAnsi" w:hAnsiTheme="majorHAnsi" w:cs="Gill Sans"/>
          <w:color w:val="000000"/>
        </w:rPr>
        <w:t>126:246-250, 2008. PMC3576890</w:t>
      </w:r>
    </w:p>
    <w:p w14:paraId="7A92E378" w14:textId="77777777" w:rsidR="00C43E23" w:rsidRPr="00525A89" w:rsidRDefault="00C43E23" w:rsidP="00C43E23">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Stein JD, Ruiz D, </w:t>
      </w:r>
      <w:r w:rsidRPr="00525A89">
        <w:rPr>
          <w:rFonts w:asciiTheme="majorHAnsi" w:hAnsiTheme="majorHAnsi" w:cs="Gill Sans"/>
          <w:b/>
          <w:color w:val="000000"/>
        </w:rPr>
        <w:t>Belsky DW</w:t>
      </w:r>
      <w:r w:rsidRPr="00525A89">
        <w:rPr>
          <w:rFonts w:asciiTheme="majorHAnsi" w:hAnsiTheme="majorHAnsi" w:cs="Gill Sans"/>
          <w:color w:val="000000"/>
        </w:rPr>
        <w:t xml:space="preserve">, Lee PP, Sloan FA. </w:t>
      </w:r>
      <w:r w:rsidRPr="00525A89">
        <w:rPr>
          <w:rFonts w:asciiTheme="majorHAnsi" w:hAnsiTheme="majorHAnsi" w:cs="Gill Sans"/>
        </w:rPr>
        <w:t>Longitudinal rates of postoperative adverse outcomes after glaucoma surgery among Medicare beneficiaries - 1994 to 2005</w:t>
      </w:r>
      <w:r w:rsidRPr="00525A89">
        <w:rPr>
          <w:rFonts w:asciiTheme="majorHAnsi" w:hAnsiTheme="majorHAnsi" w:cs="Gill Sans"/>
          <w:color w:val="000000"/>
        </w:rPr>
        <w:t xml:space="preserve">. </w:t>
      </w:r>
      <w:r w:rsidRPr="00525A89">
        <w:rPr>
          <w:rFonts w:asciiTheme="majorHAnsi" w:hAnsiTheme="majorHAnsi" w:cs="Gill Sans"/>
          <w:i/>
          <w:color w:val="000000"/>
        </w:rPr>
        <w:t>Ophthalmology</w:t>
      </w:r>
      <w:r w:rsidRPr="00525A89">
        <w:rPr>
          <w:rFonts w:asciiTheme="majorHAnsi" w:hAnsiTheme="majorHAnsi" w:cs="Gill Sans"/>
          <w:color w:val="000000"/>
        </w:rPr>
        <w:t>, 115:1109-1116, 2008. PMC3576429</w:t>
      </w:r>
    </w:p>
    <w:p w14:paraId="56086276"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Costanzo PR, Malone PS, </w:t>
      </w:r>
      <w:r w:rsidRPr="00525A89">
        <w:rPr>
          <w:rFonts w:asciiTheme="majorHAnsi" w:hAnsiTheme="majorHAnsi" w:cs="Gill Sans"/>
          <w:b/>
          <w:color w:val="000000"/>
        </w:rPr>
        <w:t>Belsky DW</w:t>
      </w:r>
      <w:r w:rsidRPr="00525A89">
        <w:rPr>
          <w:rFonts w:asciiTheme="majorHAnsi" w:hAnsiTheme="majorHAnsi" w:cs="Gill Sans"/>
          <w:color w:val="000000"/>
        </w:rPr>
        <w:t xml:space="preserve">, Kertesz S, Pletcher M, Sloan FA. Longitudinal differences in alcohol use in early adulthood. </w:t>
      </w:r>
      <w:r w:rsidRPr="00525A89">
        <w:rPr>
          <w:rFonts w:asciiTheme="majorHAnsi" w:hAnsiTheme="majorHAnsi" w:cs="Gill Sans"/>
          <w:i/>
          <w:color w:val="000000"/>
        </w:rPr>
        <w:t>Journal of Studies on Alcohol and Drugs</w:t>
      </w:r>
      <w:r w:rsidRPr="00525A89">
        <w:rPr>
          <w:rFonts w:asciiTheme="majorHAnsi" w:hAnsiTheme="majorHAnsi" w:cs="Gill Sans"/>
          <w:color w:val="000000"/>
        </w:rPr>
        <w:t>, 68:727-737, 2007.</w:t>
      </w:r>
    </w:p>
    <w:p w14:paraId="1AB63870"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Humphreys M, Costanzo P, Haynie KL, Ostbye T, Boly I, </w:t>
      </w:r>
      <w:r w:rsidRPr="00525A89">
        <w:rPr>
          <w:rFonts w:asciiTheme="majorHAnsi" w:hAnsiTheme="majorHAnsi" w:cs="Gill Sans"/>
          <w:b/>
          <w:color w:val="000000"/>
        </w:rPr>
        <w:t>Belsky DW</w:t>
      </w:r>
      <w:r w:rsidRPr="00525A89">
        <w:rPr>
          <w:rFonts w:asciiTheme="majorHAnsi" w:hAnsiTheme="majorHAnsi" w:cs="Gill Sans"/>
          <w:color w:val="000000"/>
        </w:rPr>
        <w:t xml:space="preserve">, Sloan F. </w:t>
      </w:r>
      <w:r w:rsidRPr="00525A89">
        <w:rPr>
          <w:rFonts w:asciiTheme="majorHAnsi" w:hAnsiTheme="majorHAnsi" w:cs="Gill Sans"/>
        </w:rPr>
        <w:t>Racial disparities in diabetes a century ago: Evidence from the pension files of U.S. Civil War veterans</w:t>
      </w:r>
      <w:r w:rsidRPr="00525A89">
        <w:rPr>
          <w:rFonts w:asciiTheme="majorHAnsi" w:hAnsiTheme="majorHAnsi" w:cs="Gill Sans"/>
          <w:color w:val="000000"/>
        </w:rPr>
        <w:t>. S</w:t>
      </w:r>
      <w:r w:rsidRPr="00525A89">
        <w:rPr>
          <w:rFonts w:asciiTheme="majorHAnsi" w:hAnsiTheme="majorHAnsi" w:cs="Gill Sans"/>
          <w:i/>
          <w:color w:val="000000"/>
        </w:rPr>
        <w:t>ocial Science and Medicine</w:t>
      </w:r>
      <w:r w:rsidRPr="00525A89">
        <w:rPr>
          <w:rFonts w:asciiTheme="majorHAnsi" w:hAnsiTheme="majorHAnsi" w:cs="Gill Sans"/>
          <w:color w:val="000000"/>
        </w:rPr>
        <w:t>, 64:1766-1775, 2007.</w:t>
      </w:r>
    </w:p>
    <w:p w14:paraId="5B9FE5EB" w14:textId="77777777" w:rsidR="00266766" w:rsidRPr="00525A89" w:rsidRDefault="00266766" w:rsidP="00266766">
      <w:pPr>
        <w:widowControl/>
        <w:numPr>
          <w:ilvl w:val="0"/>
          <w:numId w:val="3"/>
        </w:numPr>
        <w:suppressAutoHyphens w:val="0"/>
        <w:autoSpaceDE w:val="0"/>
        <w:autoSpaceDN w:val="0"/>
        <w:spacing w:after="120"/>
        <w:ind w:left="0" w:firstLine="0"/>
        <w:rPr>
          <w:rFonts w:asciiTheme="majorHAnsi" w:hAnsiTheme="majorHAnsi" w:cs="Gill Sans"/>
          <w:color w:val="000000"/>
        </w:rPr>
      </w:pPr>
      <w:r w:rsidRPr="00525A89">
        <w:rPr>
          <w:rFonts w:asciiTheme="majorHAnsi" w:hAnsiTheme="majorHAnsi" w:cs="Gill Sans"/>
          <w:color w:val="000000"/>
        </w:rPr>
        <w:t xml:space="preserve">Bethel MA, Sloan FA, </w:t>
      </w:r>
      <w:r w:rsidRPr="00525A89">
        <w:rPr>
          <w:rFonts w:asciiTheme="majorHAnsi" w:hAnsiTheme="majorHAnsi" w:cs="Gill Sans"/>
          <w:b/>
          <w:color w:val="000000"/>
        </w:rPr>
        <w:t>Belsky DW</w:t>
      </w:r>
      <w:r w:rsidRPr="00525A89">
        <w:rPr>
          <w:rFonts w:asciiTheme="majorHAnsi" w:hAnsiTheme="majorHAnsi" w:cs="Gill Sans"/>
          <w:color w:val="000000"/>
        </w:rPr>
        <w:t xml:space="preserve">, Feingloss MN. </w:t>
      </w:r>
      <w:r w:rsidRPr="00525A89">
        <w:rPr>
          <w:rFonts w:asciiTheme="majorHAnsi" w:hAnsiTheme="majorHAnsi" w:cs="Gill Sans"/>
        </w:rPr>
        <w:t>Longitudinal incidence and prevalence of adverse outcomes of diabetes mellitus in elderly patients</w:t>
      </w:r>
      <w:r w:rsidRPr="00525A89">
        <w:rPr>
          <w:rFonts w:asciiTheme="majorHAnsi" w:hAnsiTheme="majorHAnsi" w:cs="Gill Sans"/>
          <w:color w:val="000000"/>
        </w:rPr>
        <w:t xml:space="preserve">. </w:t>
      </w:r>
      <w:r w:rsidRPr="00525A89">
        <w:rPr>
          <w:rFonts w:asciiTheme="majorHAnsi" w:hAnsiTheme="majorHAnsi" w:cs="Gill Sans"/>
          <w:i/>
          <w:color w:val="000000"/>
        </w:rPr>
        <w:t>Archives of Internal Medicine</w:t>
      </w:r>
      <w:r w:rsidRPr="00525A89">
        <w:rPr>
          <w:rFonts w:asciiTheme="majorHAnsi" w:hAnsiTheme="majorHAnsi" w:cs="Gill Sans"/>
          <w:color w:val="000000"/>
        </w:rPr>
        <w:t>, 167:921-927, 2007</w:t>
      </w:r>
    </w:p>
    <w:p w14:paraId="65B16A41" w14:textId="128CE3B1" w:rsidR="00D74779" w:rsidRPr="00400669" w:rsidRDefault="00266766" w:rsidP="00400669">
      <w:pPr>
        <w:numPr>
          <w:ilvl w:val="0"/>
          <w:numId w:val="3"/>
        </w:numPr>
        <w:ind w:left="0" w:firstLine="0"/>
        <w:rPr>
          <w:rFonts w:asciiTheme="majorHAnsi" w:eastAsia="AppleGothic" w:hAnsiTheme="majorHAnsi" w:cs="Gill Sans"/>
          <w:b/>
          <w:bCs/>
          <w:sz w:val="28"/>
          <w:szCs w:val="28"/>
        </w:rPr>
      </w:pPr>
      <w:r w:rsidRPr="00525A89">
        <w:rPr>
          <w:rFonts w:asciiTheme="majorHAnsi" w:eastAsia="AppleGothic" w:hAnsiTheme="majorHAnsi" w:cs="Gill Sans"/>
        </w:rPr>
        <w:t xml:space="preserve">Salm M, </w:t>
      </w:r>
      <w:r w:rsidRPr="00525A89">
        <w:rPr>
          <w:rFonts w:asciiTheme="majorHAnsi" w:eastAsia="AppleGothic" w:hAnsiTheme="majorHAnsi" w:cs="Gill Sans"/>
          <w:b/>
        </w:rPr>
        <w:t>Belsky DW</w:t>
      </w:r>
      <w:r w:rsidRPr="00525A89">
        <w:rPr>
          <w:rFonts w:asciiTheme="majorHAnsi" w:eastAsia="AppleGothic" w:hAnsiTheme="majorHAnsi" w:cs="Gill Sans"/>
        </w:rPr>
        <w:t xml:space="preserve">, Sloan FA. </w:t>
      </w:r>
      <w:r w:rsidRPr="00525A89">
        <w:rPr>
          <w:rFonts w:asciiTheme="majorHAnsi" w:hAnsiTheme="majorHAnsi" w:cs="Gill Sans"/>
        </w:rPr>
        <w:t>Trends in cost of major eye diseases to Medicare, 1991 to 2000</w:t>
      </w:r>
      <w:r w:rsidRPr="00525A89">
        <w:rPr>
          <w:rFonts w:asciiTheme="majorHAnsi" w:eastAsia="AppleGothic" w:hAnsiTheme="majorHAnsi" w:cs="Gill Sans"/>
        </w:rPr>
        <w:t xml:space="preserve">. </w:t>
      </w:r>
      <w:r w:rsidRPr="00525A89">
        <w:rPr>
          <w:rFonts w:asciiTheme="majorHAnsi" w:eastAsia="AppleGothic" w:hAnsiTheme="majorHAnsi" w:cs="Gill Sans"/>
          <w:i/>
        </w:rPr>
        <w:t>American Journal of Ophthalmology</w:t>
      </w:r>
      <w:r w:rsidRPr="00525A89">
        <w:rPr>
          <w:rFonts w:asciiTheme="majorHAnsi" w:eastAsia="AppleGothic" w:hAnsiTheme="majorHAnsi" w:cs="Gill Sans"/>
        </w:rPr>
        <w:t>, 142:976-982, 2006.</w:t>
      </w:r>
      <w:r w:rsidR="001E24D1">
        <w:rPr>
          <w:rFonts w:asciiTheme="majorHAnsi" w:eastAsia="AppleGothic" w:hAnsiTheme="majorHAnsi" w:cs="Gill Sans"/>
          <w:b/>
          <w:bCs/>
          <w:sz w:val="28"/>
          <w:szCs w:val="28"/>
        </w:rPr>
        <w:t xml:space="preserve"> </w:t>
      </w:r>
    </w:p>
    <w:p w14:paraId="3A3F1B4A" w14:textId="77777777" w:rsidR="00D74779" w:rsidRDefault="00D74779" w:rsidP="007C72B5">
      <w:pPr>
        <w:spacing w:after="0"/>
        <w:jc w:val="center"/>
        <w:outlineLvl w:val="0"/>
        <w:rPr>
          <w:rFonts w:asciiTheme="majorHAnsi" w:eastAsia="AppleGothic" w:hAnsiTheme="majorHAnsi" w:cs="Gill Sans"/>
          <w:b/>
          <w:bCs/>
          <w:sz w:val="28"/>
          <w:szCs w:val="28"/>
        </w:rPr>
      </w:pPr>
    </w:p>
    <w:p w14:paraId="78F8A23D" w14:textId="77777777" w:rsidR="00D74779" w:rsidRDefault="00D74779" w:rsidP="007C72B5">
      <w:pPr>
        <w:spacing w:after="0"/>
        <w:jc w:val="center"/>
        <w:outlineLvl w:val="0"/>
        <w:rPr>
          <w:rFonts w:asciiTheme="majorHAnsi" w:eastAsia="AppleGothic" w:hAnsiTheme="majorHAnsi" w:cs="Gill Sans"/>
          <w:b/>
          <w:bCs/>
          <w:sz w:val="28"/>
          <w:szCs w:val="28"/>
        </w:rPr>
      </w:pPr>
    </w:p>
    <w:p w14:paraId="6867A17E" w14:textId="257F543D" w:rsidR="00B97C73" w:rsidRPr="00525A89" w:rsidRDefault="0067073C" w:rsidP="00BC33CA">
      <w:pPr>
        <w:spacing w:after="160"/>
        <w:ind w:left="1440" w:hanging="1440"/>
        <w:jc w:val="center"/>
        <w:outlineLvl w:val="0"/>
        <w:rPr>
          <w:rFonts w:asciiTheme="majorHAnsi" w:hAnsiTheme="majorHAnsi" w:cs="Gill Sans"/>
        </w:rPr>
      </w:pPr>
      <w:r>
        <w:rPr>
          <w:rFonts w:asciiTheme="majorHAnsi" w:eastAsia="AppleGothic" w:hAnsiTheme="majorHAnsi" w:cs="Gill Sans"/>
          <w:b/>
          <w:bCs/>
          <w:sz w:val="28"/>
          <w:szCs w:val="28"/>
        </w:rPr>
        <w:t>Fact Sheets,</w:t>
      </w:r>
      <w:r w:rsidR="00B97C73" w:rsidRPr="00525A89">
        <w:rPr>
          <w:rFonts w:asciiTheme="majorHAnsi" w:eastAsia="AppleGothic" w:hAnsiTheme="majorHAnsi" w:cs="Gill Sans"/>
          <w:b/>
          <w:bCs/>
          <w:sz w:val="28"/>
          <w:szCs w:val="28"/>
        </w:rPr>
        <w:t xml:space="preserve"> Reports</w:t>
      </w:r>
      <w:r>
        <w:rPr>
          <w:rFonts w:asciiTheme="majorHAnsi" w:eastAsia="AppleGothic" w:hAnsiTheme="majorHAnsi" w:cs="Gill Sans"/>
          <w:b/>
          <w:bCs/>
          <w:sz w:val="28"/>
          <w:szCs w:val="28"/>
        </w:rPr>
        <w:t>, Blog Posts</w:t>
      </w:r>
    </w:p>
    <w:p w14:paraId="0DE2A2C8" w14:textId="01209308" w:rsidR="003C2639" w:rsidRPr="003C2639" w:rsidRDefault="003C2639" w:rsidP="0067073C">
      <w:pPr>
        <w:widowControl/>
        <w:suppressAutoHyphens w:val="0"/>
        <w:autoSpaceDE w:val="0"/>
        <w:autoSpaceDN w:val="0"/>
        <w:spacing w:before="120" w:after="120"/>
        <w:rPr>
          <w:rFonts w:asciiTheme="majorHAnsi" w:eastAsia="AppleGothic" w:hAnsiTheme="majorHAnsi" w:cs="Gill Sans"/>
          <w:bCs/>
          <w:color w:val="000000" w:themeColor="text1"/>
        </w:rPr>
      </w:pPr>
      <w:r>
        <w:rPr>
          <w:rFonts w:asciiTheme="majorHAnsi" w:eastAsia="AppleGothic" w:hAnsiTheme="majorHAnsi" w:cs="Gill Sans"/>
          <w:bCs/>
          <w:color w:val="000000" w:themeColor="text1"/>
        </w:rPr>
        <w:t xml:space="preserve">Harden KP, </w:t>
      </w:r>
      <w:r>
        <w:rPr>
          <w:rFonts w:asciiTheme="majorHAnsi" w:eastAsia="AppleGothic" w:hAnsiTheme="majorHAnsi" w:cs="Gill Sans"/>
          <w:b/>
          <w:bCs/>
          <w:color w:val="000000" w:themeColor="text1"/>
        </w:rPr>
        <w:t>Belsky DW</w:t>
      </w:r>
      <w:r>
        <w:rPr>
          <w:rFonts w:asciiTheme="majorHAnsi" w:eastAsia="AppleGothic" w:hAnsiTheme="majorHAnsi" w:cs="Gill Sans"/>
          <w:bCs/>
          <w:color w:val="000000" w:themeColor="text1"/>
        </w:rPr>
        <w:t xml:space="preserve">. Predicting education from DNA? </w:t>
      </w:r>
      <w:hyperlink r:id="rId89" w:history="1">
        <w:r w:rsidRPr="003C2639">
          <w:rPr>
            <w:rStyle w:val="Hyperlink"/>
            <w:rFonts w:asciiTheme="majorHAnsi" w:eastAsia="AppleGothic" w:hAnsiTheme="majorHAnsi" w:cs="Gill Sans"/>
            <w:bCs/>
          </w:rPr>
          <w:t>Jacobs Foundation Blog on Learning and Development (BOLD)</w:t>
        </w:r>
      </w:hyperlink>
      <w:r w:rsidRPr="003C2639">
        <w:rPr>
          <w:rFonts w:asciiTheme="majorHAnsi" w:eastAsia="AppleGothic" w:hAnsiTheme="majorHAnsi" w:cs="Gill Sans"/>
          <w:bCs/>
          <w:color w:val="000000" w:themeColor="text1"/>
        </w:rPr>
        <w:t xml:space="preserve"> </w:t>
      </w:r>
    </w:p>
    <w:p w14:paraId="4D91AE41" w14:textId="0C673CCE" w:rsidR="0067073C" w:rsidRPr="0067073C" w:rsidRDefault="0067073C" w:rsidP="0067073C">
      <w:pPr>
        <w:widowControl/>
        <w:suppressAutoHyphens w:val="0"/>
        <w:autoSpaceDE w:val="0"/>
        <w:autoSpaceDN w:val="0"/>
        <w:spacing w:before="120" w:after="120"/>
        <w:rPr>
          <w:rStyle w:val="Hyperlink"/>
          <w:rFonts w:asciiTheme="majorHAnsi" w:eastAsia="AppleGothic" w:hAnsiTheme="majorHAnsi" w:cs="Gill Sans"/>
          <w:bCs/>
        </w:rPr>
      </w:pPr>
      <w:r w:rsidRPr="0067073C">
        <w:rPr>
          <w:rFonts w:asciiTheme="majorHAnsi" w:eastAsia="AppleGothic" w:hAnsiTheme="majorHAnsi" w:cs="Gill Sans"/>
          <w:b/>
          <w:bCs/>
          <w:color w:val="000000" w:themeColor="text1"/>
        </w:rPr>
        <w:t>Belsky DW</w:t>
      </w:r>
      <w:r w:rsidRPr="0067073C">
        <w:rPr>
          <w:rFonts w:asciiTheme="majorHAnsi" w:eastAsia="AppleGothic" w:hAnsiTheme="majorHAnsi" w:cs="Gill Sans"/>
          <w:bCs/>
          <w:color w:val="000000" w:themeColor="text1"/>
        </w:rPr>
        <w:t xml:space="preserve">. The Genetics of Success: Life-course sociogenomic analysis of genetic discoveries for educational attainment. </w:t>
      </w:r>
      <w:r w:rsidRPr="0067073C">
        <w:rPr>
          <w:rStyle w:val="Hyperlink"/>
          <w:rFonts w:asciiTheme="majorHAnsi" w:eastAsia="AppleGothic" w:hAnsiTheme="majorHAnsi" w:cs="Gill Sans"/>
          <w:bCs/>
        </w:rPr>
        <w:t xml:space="preserve">NIH </w:t>
      </w:r>
      <w:hyperlink r:id="rId90" w:history="1">
        <w:r w:rsidRPr="0067073C">
          <w:rPr>
            <w:rStyle w:val="Hyperlink"/>
            <w:rFonts w:asciiTheme="majorHAnsi" w:eastAsia="AppleGothic" w:hAnsiTheme="majorHAnsi" w:cs="Gill Sans"/>
            <w:bCs/>
          </w:rPr>
          <w:t>Office of Behavioral and Social Sciences Research Blog</w:t>
        </w:r>
      </w:hyperlink>
    </w:p>
    <w:p w14:paraId="7A2EB5B3" w14:textId="0C3BF642" w:rsidR="0067073C" w:rsidRDefault="0067073C" w:rsidP="001E42AB">
      <w:pPr>
        <w:tabs>
          <w:tab w:val="left" w:pos="960"/>
        </w:tabs>
        <w:autoSpaceDE w:val="0"/>
        <w:spacing w:after="240"/>
        <w:rPr>
          <w:rFonts w:asciiTheme="majorHAnsi" w:hAnsiTheme="majorHAnsi" w:cs="Gill Sans"/>
          <w:color w:val="000000"/>
        </w:rPr>
      </w:pPr>
      <w:r w:rsidRPr="0067073C">
        <w:rPr>
          <w:rFonts w:asciiTheme="majorHAnsi" w:hAnsiTheme="majorHAnsi" w:cs="Gill Sans"/>
          <w:b/>
          <w:color w:val="000000"/>
        </w:rPr>
        <w:t>Belsky DW</w:t>
      </w:r>
      <w:r>
        <w:rPr>
          <w:rFonts w:asciiTheme="majorHAnsi" w:hAnsiTheme="majorHAnsi" w:cs="Gill Sans"/>
          <w:color w:val="000000"/>
        </w:rPr>
        <w:t xml:space="preserve">. Why should we study the genetics of success? </w:t>
      </w:r>
      <w:hyperlink r:id="rId91" w:history="1">
        <w:r w:rsidRPr="0067073C">
          <w:rPr>
            <w:rStyle w:val="Hyperlink"/>
            <w:rFonts w:asciiTheme="majorHAnsi" w:hAnsiTheme="majorHAnsi" w:cs="Gill Sans"/>
          </w:rPr>
          <w:t>Jacobs Foundation Blog on Learning and Development (BOLD)</w:t>
        </w:r>
      </w:hyperlink>
      <w:r>
        <w:rPr>
          <w:rFonts w:asciiTheme="majorHAnsi" w:hAnsiTheme="majorHAnsi" w:cs="Gill Sans"/>
          <w:color w:val="000000"/>
        </w:rPr>
        <w:t xml:space="preserve"> </w:t>
      </w:r>
    </w:p>
    <w:p w14:paraId="3C12D684" w14:textId="77777777" w:rsidR="000F0D02" w:rsidRPr="00E65605" w:rsidRDefault="000F0D02" w:rsidP="000F0D02">
      <w:pPr>
        <w:pStyle w:val="ListParagraph"/>
        <w:autoSpaceDE w:val="0"/>
        <w:autoSpaceDN w:val="0"/>
        <w:spacing w:before="120" w:after="120"/>
        <w:ind w:left="0"/>
        <w:contextualSpacing w:val="0"/>
        <w:rPr>
          <w:rFonts w:asciiTheme="majorHAnsi" w:eastAsia="AppleGothic" w:hAnsiTheme="majorHAnsi" w:cs="Gill Sans"/>
          <w:bCs/>
        </w:rPr>
      </w:pPr>
      <w:r w:rsidRPr="0089116D">
        <w:rPr>
          <w:rFonts w:asciiTheme="majorHAnsi" w:hAnsiTheme="majorHAnsi" w:cs="Gill Sans"/>
        </w:rPr>
        <w:t xml:space="preserve">Moskalev et al. (including DW Belsky among 50+ co-authors). </w:t>
      </w:r>
      <w:r w:rsidRPr="00C63C7E">
        <w:rPr>
          <w:rFonts w:asciiTheme="majorHAnsi" w:hAnsiTheme="majorHAnsi" w:cs="Gill Sans"/>
        </w:rPr>
        <w:t>A review of biomedical innovations for healthy longevity</w:t>
      </w:r>
      <w:r w:rsidRPr="0089116D">
        <w:rPr>
          <w:rFonts w:asciiTheme="majorHAnsi" w:hAnsiTheme="majorHAnsi" w:cs="Gill Sans"/>
        </w:rPr>
        <w:t xml:space="preserve">. </w:t>
      </w:r>
      <w:r w:rsidRPr="0089116D">
        <w:rPr>
          <w:rFonts w:asciiTheme="majorHAnsi" w:hAnsiTheme="majorHAnsi" w:cs="Gill Sans"/>
          <w:i/>
        </w:rPr>
        <w:t>Aging (Albany)</w:t>
      </w:r>
      <w:r w:rsidRPr="0089116D">
        <w:rPr>
          <w:rFonts w:asciiTheme="majorHAnsi" w:hAnsiTheme="majorHAnsi" w:cs="Gill Sans"/>
        </w:rPr>
        <w:t xml:space="preserve"> 9(1):7-25, 2017</w:t>
      </w:r>
    </w:p>
    <w:p w14:paraId="49C2F6EA" w14:textId="17E6C73F" w:rsidR="00BC4B68" w:rsidRPr="00BC4B68" w:rsidRDefault="00BC4B68" w:rsidP="001E42AB">
      <w:pPr>
        <w:tabs>
          <w:tab w:val="left" w:pos="960"/>
        </w:tabs>
        <w:autoSpaceDE w:val="0"/>
        <w:spacing w:after="240"/>
        <w:rPr>
          <w:rFonts w:asciiTheme="majorHAnsi" w:hAnsiTheme="majorHAnsi" w:cs="Gill Sans"/>
          <w:color w:val="000000"/>
        </w:rPr>
      </w:pPr>
      <w:r>
        <w:rPr>
          <w:rFonts w:asciiTheme="majorHAnsi" w:hAnsiTheme="majorHAnsi" w:cs="Gill Sans"/>
          <w:color w:val="000000"/>
        </w:rPr>
        <w:t xml:space="preserve">Marsman D, </w:t>
      </w:r>
      <w:r w:rsidRPr="00BC4B68">
        <w:rPr>
          <w:rFonts w:asciiTheme="majorHAnsi" w:hAnsiTheme="majorHAnsi" w:cs="Gill Sans"/>
          <w:b/>
          <w:color w:val="000000"/>
        </w:rPr>
        <w:t>Belsky DW</w:t>
      </w:r>
      <w:r>
        <w:rPr>
          <w:rFonts w:asciiTheme="majorHAnsi" w:hAnsiTheme="majorHAnsi" w:cs="Gill Sans"/>
          <w:color w:val="000000"/>
        </w:rPr>
        <w:t xml:space="preserve">, Gregori D, Johnson MA, Low Dog T, Meydani S, Pigat S, Sadana R, Shao A, Griffiths JC. Healthy ageing: The natural consequence of good nutrition – a conference report. </w:t>
      </w:r>
      <w:r>
        <w:rPr>
          <w:rFonts w:asciiTheme="majorHAnsi" w:hAnsiTheme="majorHAnsi" w:cs="Gill Sans"/>
          <w:i/>
          <w:color w:val="000000"/>
        </w:rPr>
        <w:t>European Journal of Nutrition</w:t>
      </w:r>
      <w:r>
        <w:rPr>
          <w:rFonts w:asciiTheme="majorHAnsi" w:hAnsiTheme="majorHAnsi" w:cs="Gill Sans"/>
          <w:color w:val="000000"/>
        </w:rPr>
        <w:t xml:space="preserve">, 57(Suppl 2):15-34, 2018. </w:t>
      </w:r>
    </w:p>
    <w:p w14:paraId="6AAB5947" w14:textId="68D6E3A1" w:rsidR="00B97C73" w:rsidRPr="00525A89" w:rsidRDefault="00B97C73" w:rsidP="001E42AB">
      <w:pPr>
        <w:tabs>
          <w:tab w:val="left" w:pos="960"/>
        </w:tabs>
        <w:autoSpaceDE w:val="0"/>
        <w:spacing w:after="240"/>
        <w:rPr>
          <w:rFonts w:asciiTheme="majorHAnsi" w:hAnsiTheme="majorHAnsi" w:cs="Gill Sans"/>
          <w:color w:val="000000"/>
        </w:rPr>
      </w:pPr>
      <w:r w:rsidRPr="00525A89">
        <w:rPr>
          <w:rFonts w:asciiTheme="majorHAnsi" w:hAnsiTheme="majorHAnsi" w:cs="Gill Sans"/>
          <w:color w:val="000000"/>
        </w:rPr>
        <w:t xml:space="preserve">Fraher EP, </w:t>
      </w:r>
      <w:r w:rsidRPr="00525A89">
        <w:rPr>
          <w:rFonts w:asciiTheme="majorHAnsi" w:hAnsiTheme="majorHAnsi" w:cs="Gill Sans"/>
          <w:b/>
          <w:color w:val="000000"/>
        </w:rPr>
        <w:t>Belsky DW</w:t>
      </w:r>
      <w:r w:rsidRPr="00525A89">
        <w:rPr>
          <w:rFonts w:asciiTheme="majorHAnsi" w:hAnsiTheme="majorHAnsi" w:cs="Gill Sans"/>
          <w:color w:val="000000"/>
        </w:rPr>
        <w:t xml:space="preserve">, Carpenter JM, Gaul K. A Study of Associate Degree Nursing Program Success. Prepared for the North Carolina Community College System.  </w:t>
      </w:r>
      <w:hyperlink r:id="rId92" w:history="1">
        <w:r w:rsidRPr="00525A89">
          <w:rPr>
            <w:rStyle w:val="Hyperlink"/>
            <w:rFonts w:asciiTheme="majorHAnsi" w:hAnsiTheme="majorHAnsi" w:cs="Gill Sans"/>
          </w:rPr>
          <w:t>http://www.shepscenter.unc.edu/hp/publications/NCCCS_ADN_Report.pdf</w:t>
        </w:r>
      </w:hyperlink>
      <w:r w:rsidRPr="00525A89">
        <w:rPr>
          <w:rFonts w:asciiTheme="majorHAnsi" w:hAnsiTheme="majorHAnsi" w:cs="Gill Sans"/>
          <w:color w:val="000000"/>
        </w:rPr>
        <w:t>, Accessed February 11, 2008.</w:t>
      </w:r>
    </w:p>
    <w:p w14:paraId="646CA3DB" w14:textId="061C6170" w:rsidR="00E248B8" w:rsidRPr="00525A89" w:rsidRDefault="00B97C73" w:rsidP="001E42AB">
      <w:pPr>
        <w:tabs>
          <w:tab w:val="left" w:pos="1088"/>
        </w:tabs>
        <w:spacing w:after="240"/>
        <w:rPr>
          <w:rFonts w:asciiTheme="majorHAnsi" w:hAnsiTheme="majorHAnsi" w:cs="Gill Sans"/>
        </w:rPr>
      </w:pPr>
      <w:r w:rsidRPr="00525A89">
        <w:rPr>
          <w:rFonts w:asciiTheme="majorHAnsi" w:hAnsiTheme="majorHAnsi" w:cs="Gill Sans"/>
          <w:b/>
        </w:rPr>
        <w:t>Belsky DW</w:t>
      </w:r>
      <w:r w:rsidRPr="00525A89">
        <w:rPr>
          <w:rFonts w:asciiTheme="majorHAnsi" w:hAnsiTheme="majorHAnsi" w:cs="Gill Sans"/>
        </w:rPr>
        <w:t>, Sloan FA. Interim Report: Health and Survival Effects of Advanced Medical Technologies</w:t>
      </w:r>
      <w:r w:rsidRPr="00525A89">
        <w:rPr>
          <w:rFonts w:asciiTheme="majorHAnsi" w:hAnsiTheme="majorHAnsi" w:cs="Times New Roman"/>
        </w:rPr>
        <w:t>—</w:t>
      </w:r>
      <w:r w:rsidRPr="00525A89">
        <w:rPr>
          <w:rFonts w:asciiTheme="majorHAnsi" w:hAnsiTheme="majorHAnsi" w:cs="Gill Sans"/>
        </w:rPr>
        <w:t xml:space="preserve">Eye Diseases. Prepared for the Institute of Medical Technology Innovation, 2005. </w:t>
      </w:r>
    </w:p>
    <w:p w14:paraId="11813E4A" w14:textId="77777777" w:rsidR="004D41FE" w:rsidRDefault="004D41FE" w:rsidP="00556DCD">
      <w:pPr>
        <w:widowControl/>
        <w:suppressAutoHyphens w:val="0"/>
        <w:spacing w:before="160" w:after="120"/>
        <w:rPr>
          <w:rFonts w:asciiTheme="majorHAnsi" w:hAnsiTheme="majorHAnsi" w:cs="Gill Sans"/>
          <w:b/>
          <w:sz w:val="28"/>
          <w:szCs w:val="28"/>
        </w:rPr>
      </w:pPr>
    </w:p>
    <w:p w14:paraId="49445C8A" w14:textId="77777777" w:rsidR="00556DCD" w:rsidRPr="00525A89" w:rsidRDefault="00556DCD" w:rsidP="00BC33CA">
      <w:pPr>
        <w:widowControl/>
        <w:suppressAutoHyphens w:val="0"/>
        <w:spacing w:before="160" w:after="120"/>
        <w:outlineLvl w:val="0"/>
        <w:rPr>
          <w:rFonts w:asciiTheme="majorHAnsi" w:hAnsiTheme="majorHAnsi" w:cs="Gill Sans"/>
          <w:b/>
          <w:sz w:val="28"/>
          <w:szCs w:val="28"/>
        </w:rPr>
      </w:pPr>
      <w:r w:rsidRPr="00525A89">
        <w:rPr>
          <w:rFonts w:asciiTheme="majorHAnsi" w:hAnsiTheme="majorHAnsi" w:cs="Gill Sans"/>
          <w:b/>
          <w:sz w:val="28"/>
          <w:szCs w:val="28"/>
        </w:rPr>
        <w:t>Honors &amp; Awards</w:t>
      </w:r>
    </w:p>
    <w:p w14:paraId="21A50C48" w14:textId="0316504A" w:rsidR="00C80C9A" w:rsidRDefault="00C80C9A" w:rsidP="00556DCD">
      <w:pPr>
        <w:spacing w:after="0"/>
        <w:ind w:left="1440" w:hanging="1440"/>
        <w:rPr>
          <w:rFonts w:asciiTheme="majorHAnsi" w:hAnsiTheme="majorHAnsi" w:cs="Gill Sans"/>
        </w:rPr>
      </w:pPr>
      <w:r>
        <w:rPr>
          <w:rFonts w:asciiTheme="majorHAnsi" w:hAnsiTheme="majorHAnsi" w:cs="Gill Sans"/>
        </w:rPr>
        <w:t>2019</w:t>
      </w:r>
      <w:r>
        <w:rPr>
          <w:rFonts w:asciiTheme="majorHAnsi" w:hAnsiTheme="majorHAnsi" w:cs="Gill Sans"/>
        </w:rPr>
        <w:tab/>
        <w:t>Canadian Institute for Advanced Research CBD Network Fellow</w:t>
      </w:r>
    </w:p>
    <w:p w14:paraId="558CFCE3" w14:textId="37DF0C58" w:rsidR="002D6844" w:rsidRDefault="002D6844" w:rsidP="00556DCD">
      <w:pPr>
        <w:spacing w:after="0"/>
        <w:ind w:left="1440" w:hanging="1440"/>
        <w:rPr>
          <w:rFonts w:asciiTheme="majorHAnsi" w:hAnsiTheme="majorHAnsi" w:cs="Gill Sans"/>
        </w:rPr>
      </w:pPr>
      <w:r>
        <w:rPr>
          <w:rFonts w:asciiTheme="majorHAnsi" w:hAnsiTheme="majorHAnsi" w:cs="Gill Sans"/>
        </w:rPr>
        <w:t>2018</w:t>
      </w:r>
      <w:r>
        <w:rPr>
          <w:rFonts w:asciiTheme="majorHAnsi" w:hAnsiTheme="majorHAnsi" w:cs="Gill Sans"/>
        </w:rPr>
        <w:tab/>
        <w:t xml:space="preserve">Jacobs Foundation Young Scholar </w:t>
      </w:r>
    </w:p>
    <w:p w14:paraId="5E9EED74" w14:textId="1CCE7805" w:rsidR="00556DCD" w:rsidRDefault="00556DCD" w:rsidP="00556DCD">
      <w:pPr>
        <w:spacing w:after="0"/>
        <w:ind w:left="1440" w:hanging="1440"/>
        <w:rPr>
          <w:rFonts w:asciiTheme="majorHAnsi" w:hAnsiTheme="majorHAnsi" w:cs="Gill Sans"/>
        </w:rPr>
      </w:pPr>
      <w:r>
        <w:rPr>
          <w:rFonts w:asciiTheme="majorHAnsi" w:hAnsiTheme="majorHAnsi" w:cs="Gill Sans"/>
        </w:rPr>
        <w:t>2015</w:t>
      </w:r>
      <w:r>
        <w:rPr>
          <w:rFonts w:asciiTheme="majorHAnsi" w:hAnsiTheme="majorHAnsi" w:cs="Gill Sans"/>
        </w:rPr>
        <w:tab/>
        <w:t>Jacobs Foundation Early Career Research Fellowship (2016-18)</w:t>
      </w:r>
    </w:p>
    <w:p w14:paraId="12085462" w14:textId="77777777" w:rsidR="00556DCD" w:rsidRDefault="00556DCD" w:rsidP="00556DCD">
      <w:pPr>
        <w:spacing w:after="0"/>
        <w:ind w:left="1440" w:hanging="1440"/>
        <w:rPr>
          <w:rFonts w:asciiTheme="majorHAnsi" w:hAnsiTheme="majorHAnsi" w:cs="Gill Sans"/>
        </w:rPr>
      </w:pPr>
      <w:r w:rsidRPr="00525A89">
        <w:rPr>
          <w:rFonts w:asciiTheme="majorHAnsi" w:hAnsiTheme="majorHAnsi" w:cs="Gill Sans"/>
        </w:rPr>
        <w:t>2014</w:t>
      </w:r>
      <w:r w:rsidRPr="00525A89">
        <w:rPr>
          <w:rFonts w:asciiTheme="majorHAnsi" w:hAnsiTheme="majorHAnsi" w:cs="Gill Sans"/>
        </w:rPr>
        <w:tab/>
        <w:t>National Institute on Aging Butler Williams Scholar</w:t>
      </w:r>
    </w:p>
    <w:p w14:paraId="6499F3E3" w14:textId="77777777" w:rsidR="00556DCD" w:rsidRPr="00525A89" w:rsidRDefault="00556DCD" w:rsidP="00556DCD">
      <w:pPr>
        <w:spacing w:after="0"/>
        <w:ind w:left="1440" w:hanging="1440"/>
        <w:rPr>
          <w:rFonts w:asciiTheme="majorHAnsi" w:hAnsiTheme="majorHAnsi" w:cs="Gill Sans"/>
        </w:rPr>
      </w:pPr>
      <w:r w:rsidRPr="00525A89">
        <w:rPr>
          <w:rFonts w:asciiTheme="majorHAnsi" w:hAnsiTheme="majorHAnsi" w:cs="Gill Sans"/>
        </w:rPr>
        <w:t>2012</w:t>
      </w:r>
      <w:r w:rsidRPr="00525A89">
        <w:rPr>
          <w:rFonts w:asciiTheme="majorHAnsi" w:hAnsiTheme="majorHAnsi" w:cs="Gill Sans"/>
        </w:rPr>
        <w:tab/>
        <w:t>NIH Loan Repayment Program Award from the National Institute on Minority Health and Health Disparities</w:t>
      </w:r>
    </w:p>
    <w:p w14:paraId="012E45D4" w14:textId="77777777" w:rsidR="00556DCD" w:rsidRPr="00525A89" w:rsidRDefault="00556DCD" w:rsidP="00556DCD">
      <w:pPr>
        <w:spacing w:after="0"/>
        <w:ind w:left="1440" w:hanging="1440"/>
        <w:rPr>
          <w:rFonts w:asciiTheme="majorHAnsi" w:hAnsiTheme="majorHAnsi" w:cs="Gill Sans"/>
        </w:rPr>
      </w:pPr>
      <w:r w:rsidRPr="00525A89">
        <w:rPr>
          <w:rFonts w:asciiTheme="majorHAnsi" w:hAnsiTheme="majorHAnsi" w:cs="Gill Sans"/>
        </w:rPr>
        <w:t>2012</w:t>
      </w:r>
      <w:r w:rsidRPr="00525A89">
        <w:rPr>
          <w:rFonts w:asciiTheme="majorHAnsi" w:hAnsiTheme="majorHAnsi" w:cs="Gill Sans"/>
        </w:rPr>
        <w:tab/>
        <w:t>Postdoctoral Fellowship, NIA, Center for the Study of Aging and Human Development, Duke University Medical Center</w:t>
      </w:r>
    </w:p>
    <w:p w14:paraId="67397AE1" w14:textId="77777777" w:rsidR="00556DCD" w:rsidRPr="00525A89" w:rsidRDefault="00556DCD" w:rsidP="00556DCD">
      <w:pPr>
        <w:spacing w:after="0"/>
        <w:ind w:left="1440" w:hanging="1440"/>
        <w:rPr>
          <w:rFonts w:asciiTheme="majorHAnsi" w:hAnsiTheme="majorHAnsi" w:cs="Gill Sans"/>
        </w:rPr>
      </w:pPr>
      <w:r w:rsidRPr="00525A89">
        <w:rPr>
          <w:rFonts w:asciiTheme="majorHAnsi" w:hAnsiTheme="majorHAnsi" w:cs="Gill Sans"/>
        </w:rPr>
        <w:t>2012</w:t>
      </w:r>
      <w:r w:rsidRPr="00525A89">
        <w:rPr>
          <w:rFonts w:asciiTheme="majorHAnsi" w:hAnsiTheme="majorHAnsi" w:cs="Gill Sans"/>
        </w:rPr>
        <w:tab/>
        <w:t>Delta Omega Academic Excellence Award, Awarded by the Department of Health Policy &amp; Management, Gillings School of Public Health, University of North Carolina at Chapel Hill</w:t>
      </w:r>
    </w:p>
    <w:p w14:paraId="232BF1AB" w14:textId="77777777" w:rsidR="00556DCD" w:rsidRPr="00525A89" w:rsidRDefault="00556DCD" w:rsidP="00556DCD">
      <w:pPr>
        <w:spacing w:after="0"/>
        <w:rPr>
          <w:rFonts w:asciiTheme="majorHAnsi" w:hAnsiTheme="majorHAnsi" w:cs="Gill Sans"/>
        </w:rPr>
      </w:pPr>
      <w:r w:rsidRPr="00525A89">
        <w:rPr>
          <w:rFonts w:asciiTheme="majorHAnsi" w:hAnsiTheme="majorHAnsi" w:cs="Gill Sans"/>
        </w:rPr>
        <w:t>2011</w:t>
      </w:r>
      <w:r w:rsidRPr="00525A89">
        <w:rPr>
          <w:rFonts w:asciiTheme="majorHAnsi" w:hAnsiTheme="majorHAnsi" w:cs="Gill Sans"/>
        </w:rPr>
        <w:tab/>
      </w:r>
      <w:r w:rsidRPr="00525A89">
        <w:rPr>
          <w:rFonts w:asciiTheme="majorHAnsi" w:hAnsiTheme="majorHAnsi" w:cs="Gill Sans"/>
        </w:rPr>
        <w:tab/>
        <w:t>NRSA Predoctoral Fellowship, AHRQ</w:t>
      </w:r>
    </w:p>
    <w:p w14:paraId="67E2E996" w14:textId="5AE35559" w:rsidR="00556DCD" w:rsidRPr="00525A89" w:rsidRDefault="00556DCD" w:rsidP="00556DCD">
      <w:pPr>
        <w:spacing w:after="0"/>
        <w:ind w:left="1440" w:hanging="1440"/>
        <w:rPr>
          <w:rFonts w:asciiTheme="majorHAnsi" w:hAnsiTheme="majorHAnsi" w:cs="Gill Sans"/>
        </w:rPr>
      </w:pPr>
      <w:r w:rsidRPr="00525A89">
        <w:rPr>
          <w:rFonts w:asciiTheme="majorHAnsi" w:hAnsiTheme="majorHAnsi" w:cs="Gill Sans"/>
        </w:rPr>
        <w:t>2010</w:t>
      </w:r>
      <w:r w:rsidRPr="00525A89">
        <w:rPr>
          <w:rFonts w:asciiTheme="majorHAnsi" w:hAnsiTheme="majorHAnsi" w:cs="Gill Sans"/>
        </w:rPr>
        <w:tab/>
        <w:t>Predoctoral Fellowship, NICHD, Carolina Consortium for Human Development</w:t>
      </w:r>
      <w:r w:rsidR="00EA250B">
        <w:rPr>
          <w:rFonts w:asciiTheme="majorHAnsi" w:hAnsiTheme="majorHAnsi" w:cs="Gill Sans"/>
        </w:rPr>
        <w:br/>
      </w:r>
    </w:p>
    <w:p w14:paraId="07280FBD" w14:textId="77777777" w:rsidR="00556DCD" w:rsidRPr="00525A89" w:rsidRDefault="00556DCD" w:rsidP="00556DCD">
      <w:pPr>
        <w:spacing w:after="0"/>
        <w:rPr>
          <w:rFonts w:asciiTheme="majorHAnsi" w:eastAsia="AppleGothic" w:hAnsiTheme="majorHAnsi" w:cs="Gill Sans"/>
          <w:b/>
          <w:bCs/>
          <w:sz w:val="28"/>
          <w:szCs w:val="28"/>
          <w:u w:val="single"/>
        </w:rPr>
      </w:pPr>
      <w:r>
        <w:rPr>
          <w:rFonts w:asciiTheme="majorHAnsi" w:hAnsiTheme="majorHAnsi" w:cs="Gill Sans"/>
        </w:rPr>
        <w:t xml:space="preserve">Conference Travel Awards: American Psychopathological Association 2010, 2012; Integrating Genetics &amp; Social Science 2012-2015; Gerontological Society of America 2014 </w:t>
      </w:r>
    </w:p>
    <w:p w14:paraId="5A1FA647" w14:textId="77777777" w:rsidR="0029548D" w:rsidRDefault="0029548D" w:rsidP="009828BF">
      <w:pPr>
        <w:spacing w:before="120" w:after="160"/>
        <w:rPr>
          <w:rFonts w:asciiTheme="majorHAnsi" w:hAnsiTheme="majorHAnsi" w:cs="Gill Sans"/>
          <w:b/>
          <w:sz w:val="28"/>
          <w:szCs w:val="28"/>
        </w:rPr>
      </w:pPr>
    </w:p>
    <w:p w14:paraId="23251970" w14:textId="75D1F147" w:rsidR="009828BF" w:rsidRPr="00525A89" w:rsidRDefault="009828BF" w:rsidP="00BC33CA">
      <w:pPr>
        <w:spacing w:before="120" w:after="160"/>
        <w:outlineLvl w:val="0"/>
        <w:rPr>
          <w:rFonts w:asciiTheme="majorHAnsi" w:hAnsiTheme="majorHAnsi" w:cs="Gill Sans"/>
          <w:b/>
          <w:sz w:val="28"/>
          <w:szCs w:val="28"/>
        </w:rPr>
      </w:pPr>
      <w:r w:rsidRPr="00525A89">
        <w:rPr>
          <w:rFonts w:asciiTheme="majorHAnsi" w:hAnsiTheme="majorHAnsi" w:cs="Gill Sans"/>
          <w:b/>
          <w:sz w:val="28"/>
          <w:szCs w:val="28"/>
        </w:rPr>
        <w:t>Research Positions</w:t>
      </w:r>
    </w:p>
    <w:p w14:paraId="40D27E30" w14:textId="6B039D7A" w:rsidR="00B80436" w:rsidRDefault="00D12F97"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Dec </w:t>
      </w:r>
      <w:r w:rsidR="00B80436">
        <w:rPr>
          <w:rFonts w:asciiTheme="majorHAnsi" w:hAnsiTheme="majorHAnsi" w:cs="Gill Sans"/>
        </w:rPr>
        <w:t>2018</w:t>
      </w:r>
      <w:r>
        <w:rPr>
          <w:rFonts w:asciiTheme="majorHAnsi" w:hAnsiTheme="majorHAnsi" w:cs="Gill Sans"/>
        </w:rPr>
        <w:t>-</w:t>
      </w:r>
      <w:r w:rsidR="00B80436" w:rsidRPr="00525A89">
        <w:rPr>
          <w:rFonts w:asciiTheme="majorHAnsi" w:hAnsiTheme="majorHAnsi" w:cs="Gill Sans"/>
        </w:rPr>
        <w:tab/>
      </w:r>
      <w:r w:rsidR="00B80436" w:rsidRPr="00525A89">
        <w:rPr>
          <w:rFonts w:asciiTheme="majorHAnsi" w:hAnsiTheme="majorHAnsi" w:cs="Gill Sans"/>
          <w:i/>
        </w:rPr>
        <w:t>Assistant Professor</w:t>
      </w:r>
      <w:r w:rsidR="00B80436">
        <w:rPr>
          <w:rFonts w:asciiTheme="majorHAnsi" w:hAnsiTheme="majorHAnsi" w:cs="Gill Sans"/>
          <w:i/>
        </w:rPr>
        <w:br/>
      </w:r>
      <w:r w:rsidR="00B80436">
        <w:rPr>
          <w:rFonts w:asciiTheme="majorHAnsi" w:hAnsiTheme="majorHAnsi" w:cs="Gill Sans"/>
        </w:rPr>
        <w:t>Columbia University Mailman School of Public Health</w:t>
      </w:r>
      <w:r>
        <w:rPr>
          <w:rFonts w:asciiTheme="majorHAnsi" w:hAnsiTheme="majorHAnsi" w:cs="Gill Sans"/>
        </w:rPr>
        <w:t>, New York NY</w:t>
      </w:r>
      <w:r>
        <w:rPr>
          <w:rFonts w:asciiTheme="majorHAnsi" w:hAnsiTheme="majorHAnsi" w:cs="Gill Sans"/>
        </w:rPr>
        <w:br/>
      </w:r>
      <w:hyperlink r:id="rId93" w:history="1">
        <w:r w:rsidRPr="00D40CA6">
          <w:rPr>
            <w:rStyle w:val="Hyperlink"/>
            <w:rFonts w:asciiTheme="majorHAnsi" w:hAnsiTheme="majorHAnsi" w:cs="Gill Sans"/>
          </w:rPr>
          <w:t>Department of Epidemiology</w:t>
        </w:r>
      </w:hyperlink>
      <w:r>
        <w:rPr>
          <w:rFonts w:asciiTheme="majorHAnsi" w:hAnsiTheme="majorHAnsi" w:cs="Gill Sans"/>
        </w:rPr>
        <w:br/>
      </w:r>
      <w:hyperlink r:id="rId94" w:history="1">
        <w:r w:rsidRPr="00D40CA6">
          <w:rPr>
            <w:rStyle w:val="Hyperlink"/>
            <w:rFonts w:asciiTheme="majorHAnsi" w:hAnsiTheme="majorHAnsi" w:cs="Gill Sans"/>
          </w:rPr>
          <w:t>Robert N Butler Columbia Aging Center</w:t>
        </w:r>
      </w:hyperlink>
      <w:r w:rsidR="00B80436">
        <w:rPr>
          <w:rFonts w:asciiTheme="majorHAnsi" w:hAnsiTheme="majorHAnsi" w:cs="Gill Sans"/>
        </w:rPr>
        <w:t xml:space="preserve"> </w:t>
      </w:r>
    </w:p>
    <w:p w14:paraId="4A9A218C" w14:textId="082DDF9A" w:rsidR="00AC39AC" w:rsidRPr="00525A89" w:rsidRDefault="00084EBA"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2015</w:t>
      </w:r>
      <w:r w:rsidR="00AC39AC" w:rsidRPr="00525A89">
        <w:rPr>
          <w:rFonts w:asciiTheme="majorHAnsi" w:hAnsiTheme="majorHAnsi" w:cs="Gill Sans"/>
        </w:rPr>
        <w:t>-</w:t>
      </w:r>
      <w:r w:rsidR="00B80436">
        <w:rPr>
          <w:rFonts w:asciiTheme="majorHAnsi" w:hAnsiTheme="majorHAnsi" w:cs="Gill Sans"/>
        </w:rPr>
        <w:t>2018</w:t>
      </w:r>
      <w:r w:rsidR="00AC39AC" w:rsidRPr="00525A89">
        <w:rPr>
          <w:rFonts w:asciiTheme="majorHAnsi" w:hAnsiTheme="majorHAnsi" w:cs="Gill Sans"/>
        </w:rPr>
        <w:tab/>
      </w:r>
      <w:r w:rsidR="00AC39AC" w:rsidRPr="00525A89">
        <w:rPr>
          <w:rFonts w:asciiTheme="majorHAnsi" w:hAnsiTheme="majorHAnsi" w:cs="Gill Sans"/>
          <w:i/>
        </w:rPr>
        <w:t>Assistant Professor</w:t>
      </w:r>
      <w:r w:rsidR="0097057B">
        <w:rPr>
          <w:rFonts w:asciiTheme="majorHAnsi" w:hAnsiTheme="majorHAnsi" w:cs="Gill Sans"/>
          <w:i/>
        </w:rPr>
        <w:br/>
      </w:r>
      <w:r w:rsidR="003C4585">
        <w:rPr>
          <w:rFonts w:asciiTheme="majorHAnsi" w:hAnsiTheme="majorHAnsi" w:cs="Gill Sans"/>
        </w:rPr>
        <w:t xml:space="preserve">Duke University School of Medicine, Durham NC </w:t>
      </w:r>
      <w:r w:rsidR="003C4585">
        <w:rPr>
          <w:rFonts w:asciiTheme="majorHAnsi" w:hAnsiTheme="majorHAnsi" w:cs="Gill Sans"/>
        </w:rPr>
        <w:br/>
      </w:r>
      <w:r w:rsidR="0097057B" w:rsidRPr="00D40CA6">
        <w:rPr>
          <w:rFonts w:asciiTheme="majorHAnsi" w:hAnsiTheme="majorHAnsi" w:cs="Gill Sans"/>
        </w:rPr>
        <w:t>Department of Population Health Sciences</w:t>
      </w:r>
      <w:r w:rsidR="00E16E11">
        <w:rPr>
          <w:rFonts w:asciiTheme="majorHAnsi" w:hAnsiTheme="majorHAnsi" w:cs="Gill Sans"/>
        </w:rPr>
        <w:t xml:space="preserve"> (from 2017</w:t>
      </w:r>
      <w:r w:rsidR="003C4585">
        <w:rPr>
          <w:rFonts w:asciiTheme="majorHAnsi" w:hAnsiTheme="majorHAnsi" w:cs="Gill Sans"/>
        </w:rPr>
        <w:t>)</w:t>
      </w:r>
      <w:r w:rsidR="00AC39AC" w:rsidRPr="00525A89">
        <w:rPr>
          <w:rFonts w:asciiTheme="majorHAnsi" w:hAnsiTheme="majorHAnsi" w:cs="Gill Sans"/>
          <w:i/>
        </w:rPr>
        <w:br/>
      </w:r>
      <w:r w:rsidR="00E6777E" w:rsidRPr="00D40CA6">
        <w:rPr>
          <w:rFonts w:asciiTheme="majorHAnsi" w:hAnsiTheme="majorHAnsi" w:cs="Gill Sans"/>
        </w:rPr>
        <w:t>Department of Medicine</w:t>
      </w:r>
      <w:r w:rsidR="003C4585" w:rsidRPr="003C4585">
        <w:rPr>
          <w:rStyle w:val="Hyperlink"/>
          <w:rFonts w:asciiTheme="majorHAnsi" w:hAnsiTheme="majorHAnsi" w:cs="Gill Sans"/>
          <w:u w:val="none"/>
        </w:rPr>
        <w:t xml:space="preserve"> </w:t>
      </w:r>
      <w:r w:rsidR="00E16E11">
        <w:rPr>
          <w:rFonts w:asciiTheme="majorHAnsi" w:hAnsiTheme="majorHAnsi" w:cs="Gill Sans"/>
        </w:rPr>
        <w:t>(from 2015</w:t>
      </w:r>
      <w:r w:rsidR="003C4585">
        <w:rPr>
          <w:rFonts w:asciiTheme="majorHAnsi" w:hAnsiTheme="majorHAnsi" w:cs="Gill Sans"/>
        </w:rPr>
        <w:t>)</w:t>
      </w:r>
      <w:r w:rsidR="003C4585">
        <w:rPr>
          <w:rFonts w:asciiTheme="majorHAnsi" w:hAnsiTheme="majorHAnsi" w:cs="Gill Sans"/>
        </w:rPr>
        <w:br/>
      </w:r>
      <w:r w:rsidR="003C4585" w:rsidRPr="00525A89">
        <w:rPr>
          <w:rFonts w:asciiTheme="majorHAnsi" w:hAnsiTheme="majorHAnsi" w:cs="Gill Sans"/>
        </w:rPr>
        <w:t>Duke University, Durham NC</w:t>
      </w:r>
      <w:r w:rsidR="00E6777E">
        <w:rPr>
          <w:rFonts w:asciiTheme="majorHAnsi" w:hAnsiTheme="majorHAnsi" w:cs="Gill Sans"/>
        </w:rPr>
        <w:t xml:space="preserve"> </w:t>
      </w:r>
      <w:r w:rsidR="00E6777E">
        <w:rPr>
          <w:rFonts w:asciiTheme="majorHAnsi" w:hAnsiTheme="majorHAnsi" w:cs="Gill Sans"/>
        </w:rPr>
        <w:br/>
      </w:r>
      <w:r w:rsidR="00AC39AC" w:rsidRPr="00D40CA6">
        <w:rPr>
          <w:rFonts w:asciiTheme="majorHAnsi" w:hAnsiTheme="majorHAnsi" w:cs="Gill Sans"/>
        </w:rPr>
        <w:t>Social Science Research Institute</w:t>
      </w:r>
      <w:r w:rsidRPr="00084EBA">
        <w:rPr>
          <w:rStyle w:val="Hyperlink"/>
          <w:rFonts w:asciiTheme="majorHAnsi" w:hAnsiTheme="majorHAnsi" w:cs="Gill Sans"/>
          <w:u w:val="none"/>
        </w:rPr>
        <w:t xml:space="preserve"> </w:t>
      </w:r>
      <w:r>
        <w:rPr>
          <w:rFonts w:asciiTheme="majorHAnsi" w:hAnsiTheme="majorHAnsi" w:cs="Gill Sans"/>
        </w:rPr>
        <w:t>(</w:t>
      </w:r>
      <w:r w:rsidR="00E16E11">
        <w:rPr>
          <w:rFonts w:asciiTheme="majorHAnsi" w:hAnsiTheme="majorHAnsi" w:cs="Gill Sans"/>
        </w:rPr>
        <w:t xml:space="preserve">from </w:t>
      </w:r>
      <w:r>
        <w:rPr>
          <w:rFonts w:asciiTheme="majorHAnsi" w:hAnsiTheme="majorHAnsi" w:cs="Gill Sans"/>
        </w:rPr>
        <w:t>2014)</w:t>
      </w:r>
    </w:p>
    <w:p w14:paraId="614DA551" w14:textId="17054793" w:rsidR="009828BF" w:rsidRPr="00525A89" w:rsidRDefault="009828BF"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2012-</w:t>
      </w:r>
      <w:r w:rsidR="006E3798" w:rsidRPr="00525A89">
        <w:rPr>
          <w:rFonts w:asciiTheme="majorHAnsi" w:hAnsiTheme="majorHAnsi" w:cs="Gill Sans"/>
        </w:rPr>
        <w:t>2014</w:t>
      </w:r>
      <w:r w:rsidRPr="00525A89">
        <w:rPr>
          <w:rFonts w:asciiTheme="majorHAnsi" w:hAnsiTheme="majorHAnsi" w:cs="Gill Sans"/>
        </w:rPr>
        <w:tab/>
      </w:r>
      <w:r w:rsidR="007C72B5" w:rsidRPr="007C72B5">
        <w:rPr>
          <w:rFonts w:asciiTheme="majorHAnsi" w:hAnsiTheme="majorHAnsi" w:cs="Gill Sans"/>
          <w:i/>
        </w:rPr>
        <w:t xml:space="preserve">T32 </w:t>
      </w:r>
      <w:r w:rsidRPr="00525A89">
        <w:rPr>
          <w:rFonts w:asciiTheme="majorHAnsi" w:hAnsiTheme="majorHAnsi" w:cs="Gill Sans"/>
          <w:i/>
        </w:rPr>
        <w:t>Postdoctoral Fellow,</w:t>
      </w:r>
      <w:r w:rsidR="006E3798" w:rsidRPr="00525A89">
        <w:rPr>
          <w:rFonts w:asciiTheme="majorHAnsi" w:hAnsiTheme="majorHAnsi" w:cs="Gill Sans"/>
          <w:i/>
        </w:rPr>
        <w:t xml:space="preserve"> </w:t>
      </w:r>
      <w:r w:rsidR="007C72B5">
        <w:rPr>
          <w:rFonts w:asciiTheme="majorHAnsi" w:hAnsiTheme="majorHAnsi" w:cs="Gill Sans"/>
          <w:i/>
        </w:rPr>
        <w:t>NIA</w:t>
      </w:r>
      <w:r w:rsidRPr="00525A89">
        <w:rPr>
          <w:rFonts w:asciiTheme="majorHAnsi" w:hAnsiTheme="majorHAnsi" w:cs="Gill Sans"/>
        </w:rPr>
        <w:t xml:space="preserve"> </w:t>
      </w:r>
      <w:r w:rsidR="006E3798" w:rsidRPr="00525A89">
        <w:rPr>
          <w:rFonts w:asciiTheme="majorHAnsi" w:hAnsiTheme="majorHAnsi" w:cs="Gill Sans"/>
        </w:rPr>
        <w:br/>
      </w:r>
      <w:r w:rsidRPr="00525A89">
        <w:rPr>
          <w:rFonts w:asciiTheme="majorHAnsi" w:hAnsiTheme="majorHAnsi" w:cs="Gill Sans"/>
        </w:rPr>
        <w:t xml:space="preserve">Center for </w:t>
      </w:r>
      <w:r w:rsidR="0003425F">
        <w:rPr>
          <w:rFonts w:asciiTheme="majorHAnsi" w:hAnsiTheme="majorHAnsi" w:cs="Gill Sans"/>
        </w:rPr>
        <w:t xml:space="preserve">the Study of </w:t>
      </w:r>
      <w:r w:rsidRPr="00525A89">
        <w:rPr>
          <w:rFonts w:asciiTheme="majorHAnsi" w:hAnsiTheme="majorHAnsi" w:cs="Gill Sans"/>
        </w:rPr>
        <w:t>Aging, Duke University Medical Center, Durham NC</w:t>
      </w:r>
      <w:r w:rsidR="006E3798" w:rsidRPr="00525A89">
        <w:rPr>
          <w:rFonts w:asciiTheme="majorHAnsi" w:hAnsiTheme="majorHAnsi" w:cs="Gill Sans"/>
        </w:rPr>
        <w:br/>
        <w:t>Supervisors: A Caspi &amp; TE Moffitt</w:t>
      </w:r>
    </w:p>
    <w:p w14:paraId="7ACC0723" w14:textId="62EFEBE3" w:rsidR="009828BF" w:rsidRPr="00525A89" w:rsidRDefault="00084EBA"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2011</w:t>
      </w:r>
      <w:r w:rsidR="009828BF" w:rsidRPr="00525A89">
        <w:rPr>
          <w:rFonts w:asciiTheme="majorHAnsi" w:hAnsiTheme="majorHAnsi" w:cs="Gill Sans"/>
        </w:rPr>
        <w:t>-2012</w:t>
      </w:r>
      <w:r w:rsidR="009828BF" w:rsidRPr="00525A89">
        <w:rPr>
          <w:rFonts w:asciiTheme="majorHAnsi" w:hAnsiTheme="majorHAnsi" w:cs="Gill Sans"/>
        </w:rPr>
        <w:tab/>
      </w:r>
      <w:r w:rsidR="007C72B5" w:rsidRPr="007C72B5">
        <w:rPr>
          <w:rFonts w:asciiTheme="majorHAnsi" w:hAnsiTheme="majorHAnsi" w:cs="Gill Sans"/>
          <w:i/>
        </w:rPr>
        <w:t>R36</w:t>
      </w:r>
      <w:r w:rsidR="007C72B5">
        <w:rPr>
          <w:rFonts w:asciiTheme="majorHAnsi" w:hAnsiTheme="majorHAnsi" w:cs="Gill Sans"/>
        </w:rPr>
        <w:t xml:space="preserve"> </w:t>
      </w:r>
      <w:r w:rsidR="008D511F" w:rsidRPr="00525A89">
        <w:rPr>
          <w:rFonts w:asciiTheme="majorHAnsi" w:hAnsiTheme="majorHAnsi" w:cs="Gill Sans"/>
          <w:i/>
        </w:rPr>
        <w:t xml:space="preserve">Predoctoral Fellow, </w:t>
      </w:r>
      <w:r w:rsidR="007C72B5">
        <w:rPr>
          <w:rFonts w:asciiTheme="majorHAnsi" w:hAnsiTheme="majorHAnsi" w:cs="Gill Sans"/>
          <w:i/>
        </w:rPr>
        <w:t>AHRQ</w:t>
      </w:r>
      <w:r w:rsidR="008D511F" w:rsidRPr="00525A89">
        <w:rPr>
          <w:rFonts w:asciiTheme="majorHAnsi" w:hAnsiTheme="majorHAnsi" w:cs="Gill Sans"/>
        </w:rPr>
        <w:br/>
      </w:r>
      <w:r w:rsidR="009828BF" w:rsidRPr="00525A89">
        <w:rPr>
          <w:rFonts w:asciiTheme="majorHAnsi" w:hAnsiTheme="majorHAnsi" w:cs="Gill Sans"/>
        </w:rPr>
        <w:t>Department of Health Policy &amp; Management, Gillings School of Public Health, University of Nort</w:t>
      </w:r>
      <w:r w:rsidR="00E53F6A">
        <w:rPr>
          <w:rFonts w:asciiTheme="majorHAnsi" w:hAnsiTheme="majorHAnsi" w:cs="Gill Sans"/>
        </w:rPr>
        <w:t>h Carolina at Chapel Hill, Chapel Hill NC</w:t>
      </w:r>
      <w:r w:rsidR="006E3798" w:rsidRPr="00525A89">
        <w:rPr>
          <w:rFonts w:asciiTheme="majorHAnsi" w:hAnsiTheme="majorHAnsi" w:cs="Gill Sans"/>
        </w:rPr>
        <w:br/>
        <w:t>Supervisors: JP Morrissey, JP Evans, AK Biddle, A Caspi, JA Vernon</w:t>
      </w:r>
    </w:p>
    <w:p w14:paraId="2ED7735E" w14:textId="0927670B" w:rsidR="008D511F" w:rsidRPr="00525A89" w:rsidRDefault="008D511F"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2010-2011</w:t>
      </w:r>
      <w:r w:rsidRPr="00525A89">
        <w:rPr>
          <w:rFonts w:asciiTheme="majorHAnsi" w:hAnsiTheme="majorHAnsi" w:cs="Gill Sans"/>
        </w:rPr>
        <w:tab/>
      </w:r>
      <w:r w:rsidR="007C72B5">
        <w:rPr>
          <w:rFonts w:asciiTheme="majorHAnsi" w:hAnsiTheme="majorHAnsi" w:cs="Gill Sans"/>
          <w:i/>
        </w:rPr>
        <w:t>T</w:t>
      </w:r>
      <w:r w:rsidR="007C72B5" w:rsidRPr="007C72B5">
        <w:rPr>
          <w:rFonts w:asciiTheme="majorHAnsi" w:hAnsiTheme="majorHAnsi" w:cs="Gill Sans"/>
          <w:i/>
        </w:rPr>
        <w:t xml:space="preserve">32 </w:t>
      </w:r>
      <w:r w:rsidRPr="00525A89">
        <w:rPr>
          <w:rFonts w:asciiTheme="majorHAnsi" w:hAnsiTheme="majorHAnsi" w:cs="Gill Sans"/>
          <w:i/>
        </w:rPr>
        <w:t xml:space="preserve">Predoctoral Fellow, </w:t>
      </w:r>
      <w:r w:rsidR="007C72B5">
        <w:rPr>
          <w:rFonts w:asciiTheme="majorHAnsi" w:hAnsiTheme="majorHAnsi" w:cs="Gill Sans"/>
          <w:i/>
        </w:rPr>
        <w:t>NICHD</w:t>
      </w:r>
      <w:r w:rsidR="00281745" w:rsidRPr="00525A89">
        <w:rPr>
          <w:rFonts w:asciiTheme="majorHAnsi" w:hAnsiTheme="majorHAnsi" w:cs="Gill Sans"/>
        </w:rPr>
        <w:br/>
      </w:r>
      <w:r w:rsidRPr="00525A89">
        <w:rPr>
          <w:rFonts w:asciiTheme="majorHAnsi" w:hAnsiTheme="majorHAnsi" w:cs="Gill Sans"/>
        </w:rPr>
        <w:t>Carolina Consortium for Human Development, Center for Developmental Science, University of North Carolina at Chapel Hill</w:t>
      </w:r>
      <w:r w:rsidR="00E53F6A">
        <w:rPr>
          <w:rFonts w:asciiTheme="majorHAnsi" w:hAnsiTheme="majorHAnsi" w:cs="Gill Sans"/>
        </w:rPr>
        <w:t>, Chapel Hill NC</w:t>
      </w:r>
      <w:r w:rsidRPr="00525A89">
        <w:rPr>
          <w:rFonts w:asciiTheme="majorHAnsi" w:hAnsiTheme="majorHAnsi" w:cs="Gill Sans"/>
        </w:rPr>
        <w:br/>
        <w:t xml:space="preserve">Supervisor: </w:t>
      </w:r>
      <w:r w:rsidR="00E53B97" w:rsidRPr="00525A89">
        <w:rPr>
          <w:rFonts w:asciiTheme="majorHAnsi" w:hAnsiTheme="majorHAnsi" w:cs="Gill Sans"/>
        </w:rPr>
        <w:t>JP Morrissey, JP Evans, AK Biddle, A Caspi, JA Vernon</w:t>
      </w:r>
    </w:p>
    <w:p w14:paraId="6AE8281D" w14:textId="60A47FF6" w:rsidR="009828BF" w:rsidRPr="00525A89" w:rsidRDefault="009828BF"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2008-2009</w:t>
      </w:r>
      <w:r w:rsidRPr="00525A89">
        <w:rPr>
          <w:rFonts w:asciiTheme="majorHAnsi" w:hAnsiTheme="majorHAnsi" w:cs="Gill Sans"/>
        </w:rPr>
        <w:tab/>
      </w:r>
      <w:r w:rsidRPr="00525A89">
        <w:rPr>
          <w:rFonts w:asciiTheme="majorHAnsi" w:hAnsiTheme="majorHAnsi" w:cs="Gill Sans"/>
          <w:i/>
        </w:rPr>
        <w:t>Analys</w:t>
      </w:r>
      <w:r w:rsidR="008D511F" w:rsidRPr="00525A89">
        <w:rPr>
          <w:rFonts w:asciiTheme="majorHAnsi" w:hAnsiTheme="majorHAnsi" w:cs="Gill Sans"/>
          <w:i/>
        </w:rPr>
        <w:t>t</w:t>
      </w:r>
      <w:r w:rsidRPr="00525A89">
        <w:rPr>
          <w:rFonts w:asciiTheme="majorHAnsi" w:hAnsiTheme="majorHAnsi" w:cs="Gill Sans"/>
        </w:rPr>
        <w:t xml:space="preserve"> </w:t>
      </w:r>
      <w:r w:rsidR="008D511F" w:rsidRPr="00525A89">
        <w:rPr>
          <w:rFonts w:asciiTheme="majorHAnsi" w:hAnsiTheme="majorHAnsi" w:cs="Gill Sans"/>
        </w:rPr>
        <w:br/>
      </w:r>
      <w:r w:rsidRPr="00525A89">
        <w:rPr>
          <w:rFonts w:asciiTheme="majorHAnsi" w:hAnsiTheme="majorHAnsi" w:cs="Gill Sans"/>
        </w:rPr>
        <w:t xml:space="preserve">American College of Surgeons Health Policy Research Institute, Cecil G. Sheps Center for Health Services Research, Chapel Hill NC </w:t>
      </w:r>
      <w:r w:rsidR="006E3798" w:rsidRPr="00525A89">
        <w:rPr>
          <w:rFonts w:asciiTheme="majorHAnsi" w:hAnsiTheme="majorHAnsi" w:cs="Gill Sans"/>
        </w:rPr>
        <w:br/>
        <w:t>Supervisor: T Ricketts</w:t>
      </w:r>
    </w:p>
    <w:p w14:paraId="6757C5FD" w14:textId="70D17994" w:rsidR="009828BF" w:rsidRPr="00525A89" w:rsidRDefault="009828BF" w:rsidP="009828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2006-2007</w:t>
      </w:r>
      <w:r w:rsidRPr="00525A89">
        <w:rPr>
          <w:rFonts w:asciiTheme="majorHAnsi" w:hAnsiTheme="majorHAnsi" w:cs="Gill Sans"/>
        </w:rPr>
        <w:tab/>
      </w:r>
      <w:r w:rsidRPr="00525A89">
        <w:rPr>
          <w:rFonts w:asciiTheme="majorHAnsi" w:hAnsiTheme="majorHAnsi" w:cs="Gill Sans"/>
          <w:i/>
        </w:rPr>
        <w:t>Country Coordinator</w:t>
      </w:r>
      <w:r w:rsidRPr="00525A89">
        <w:rPr>
          <w:rFonts w:asciiTheme="majorHAnsi" w:hAnsiTheme="majorHAnsi" w:cs="Gill Sans"/>
        </w:rPr>
        <w:t xml:space="preserve"> </w:t>
      </w:r>
      <w:r w:rsidR="008D511F" w:rsidRPr="00525A89">
        <w:rPr>
          <w:rFonts w:asciiTheme="majorHAnsi" w:hAnsiTheme="majorHAnsi" w:cs="Gill Sans"/>
        </w:rPr>
        <w:br/>
      </w:r>
      <w:r w:rsidRPr="00525A89">
        <w:rPr>
          <w:rFonts w:asciiTheme="majorHAnsi" w:hAnsiTheme="majorHAnsi" w:cs="Gill Sans"/>
        </w:rPr>
        <w:t xml:space="preserve">Positive Outcomes for Orphans Study, Battambang Cambodia </w:t>
      </w:r>
      <w:r w:rsidR="006E3798" w:rsidRPr="00525A89">
        <w:rPr>
          <w:rFonts w:asciiTheme="majorHAnsi" w:hAnsiTheme="majorHAnsi" w:cs="Gill Sans"/>
        </w:rPr>
        <w:br/>
        <w:t>Supervisor: K Whetten</w:t>
      </w:r>
    </w:p>
    <w:p w14:paraId="34D6E092" w14:textId="62E7BBF5" w:rsidR="00940CA3" w:rsidRDefault="009828BF"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2005-2007</w:t>
      </w:r>
      <w:r w:rsidRPr="00525A89">
        <w:rPr>
          <w:rFonts w:asciiTheme="majorHAnsi" w:hAnsiTheme="majorHAnsi" w:cs="Gill Sans"/>
        </w:rPr>
        <w:tab/>
      </w:r>
      <w:r w:rsidRPr="00525A89">
        <w:rPr>
          <w:rFonts w:asciiTheme="majorHAnsi" w:hAnsiTheme="majorHAnsi" w:cs="Gill Sans"/>
          <w:i/>
        </w:rPr>
        <w:t>Associate in Researc</w:t>
      </w:r>
      <w:r w:rsidR="008D511F" w:rsidRPr="00525A89">
        <w:rPr>
          <w:rFonts w:asciiTheme="majorHAnsi" w:hAnsiTheme="majorHAnsi" w:cs="Gill Sans"/>
          <w:i/>
        </w:rPr>
        <w:t>h</w:t>
      </w:r>
      <w:r w:rsidRPr="00525A89">
        <w:rPr>
          <w:rFonts w:asciiTheme="majorHAnsi" w:hAnsiTheme="majorHAnsi" w:cs="Gill Sans"/>
        </w:rPr>
        <w:t xml:space="preserve"> </w:t>
      </w:r>
      <w:r w:rsidR="008D511F" w:rsidRPr="00525A89">
        <w:rPr>
          <w:rFonts w:asciiTheme="majorHAnsi" w:hAnsiTheme="majorHAnsi" w:cs="Gill Sans"/>
        </w:rPr>
        <w:br/>
      </w:r>
      <w:r w:rsidRPr="00525A89">
        <w:rPr>
          <w:rFonts w:asciiTheme="majorHAnsi" w:hAnsiTheme="majorHAnsi" w:cs="Gill Sans"/>
        </w:rPr>
        <w:t>Center for Health Policy, Duke University, Durham NC</w:t>
      </w:r>
      <w:r w:rsidR="006E3798" w:rsidRPr="00525A89">
        <w:rPr>
          <w:rFonts w:asciiTheme="majorHAnsi" w:hAnsiTheme="majorHAnsi" w:cs="Gill Sans"/>
        </w:rPr>
        <w:br/>
        <w:t>Supervisor: FA Sloan</w:t>
      </w:r>
    </w:p>
    <w:p w14:paraId="6F229BDD" w14:textId="5A878E8C" w:rsidR="00D40CA6" w:rsidRDefault="00D40CA6"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p>
    <w:p w14:paraId="1D748560" w14:textId="7986C975" w:rsidR="00946C4C" w:rsidRP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b/>
          <w:sz w:val="28"/>
          <w:szCs w:val="28"/>
        </w:rPr>
      </w:pPr>
      <w:r w:rsidRPr="00946C4C">
        <w:rPr>
          <w:rFonts w:asciiTheme="majorHAnsi" w:hAnsiTheme="majorHAnsi" w:cs="Gill Sans"/>
          <w:b/>
          <w:sz w:val="28"/>
          <w:szCs w:val="28"/>
        </w:rPr>
        <w:t>Non-Departmental Affiliations</w:t>
      </w:r>
    </w:p>
    <w:p w14:paraId="3C389C96" w14:textId="4E10A9B9" w:rsidR="00946C4C" w:rsidRDefault="001E400D"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Member, </w:t>
      </w:r>
      <w:hyperlink r:id="rId95" w:history="1">
        <w:r w:rsidR="00946C4C" w:rsidRPr="00946C4C">
          <w:rPr>
            <w:rStyle w:val="Hyperlink"/>
            <w:rFonts w:asciiTheme="majorHAnsi" w:hAnsiTheme="majorHAnsi" w:cs="Gill Sans"/>
          </w:rPr>
          <w:t>Human Capital and Economic Opportunity Network on Health Inequality</w:t>
        </w:r>
      </w:hyperlink>
    </w:p>
    <w:p w14:paraId="4BDB9BB4" w14:textId="294FDB95" w:rsidR="00946C4C" w:rsidRDefault="001E400D"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Fellow, </w:t>
      </w:r>
      <w:hyperlink r:id="rId96" w:history="1">
        <w:r w:rsidR="00946C4C" w:rsidRPr="00946C4C">
          <w:rPr>
            <w:rStyle w:val="Hyperlink"/>
            <w:rFonts w:asciiTheme="majorHAnsi" w:hAnsiTheme="majorHAnsi" w:cs="Gill Sans"/>
          </w:rPr>
          <w:t>Canadian Institute for Advanced Research Child Brain Development Network</w:t>
        </w:r>
      </w:hyperlink>
    </w:p>
    <w:p w14:paraId="649F147F" w14:textId="331076C5" w:rsid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Core Faculty, </w:t>
      </w:r>
      <w:hyperlink r:id="rId97" w:history="1">
        <w:r w:rsidRPr="00946C4C">
          <w:rPr>
            <w:rStyle w:val="Hyperlink"/>
            <w:rFonts w:asciiTheme="majorHAnsi" w:hAnsiTheme="majorHAnsi" w:cs="Gill Sans"/>
          </w:rPr>
          <w:t>Columbia University Aging Center</w:t>
        </w:r>
      </w:hyperlink>
      <w:r>
        <w:rPr>
          <w:rFonts w:asciiTheme="majorHAnsi" w:hAnsiTheme="majorHAnsi" w:cs="Gill Sans"/>
        </w:rPr>
        <w:t xml:space="preserve"> </w:t>
      </w:r>
    </w:p>
    <w:p w14:paraId="1282CFEF" w14:textId="535802A7" w:rsid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Faculty Affiliate, </w:t>
      </w:r>
      <w:hyperlink r:id="rId98" w:history="1">
        <w:r w:rsidRPr="00946C4C">
          <w:rPr>
            <w:rStyle w:val="Hyperlink"/>
            <w:rFonts w:asciiTheme="majorHAnsi" w:hAnsiTheme="majorHAnsi" w:cs="Gill Sans"/>
          </w:rPr>
          <w:t>Columbia University Population Center</w:t>
        </w:r>
      </w:hyperlink>
    </w:p>
    <w:p w14:paraId="1876AFF9" w14:textId="136FDF07" w:rsidR="00946C4C" w:rsidRP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b/>
        </w:rPr>
      </w:pPr>
      <w:r>
        <w:rPr>
          <w:rFonts w:asciiTheme="majorHAnsi" w:hAnsiTheme="majorHAnsi" w:cs="Gill Sans"/>
          <w:b/>
        </w:rPr>
        <w:t>Past</w:t>
      </w:r>
    </w:p>
    <w:p w14:paraId="57F7D847" w14:textId="6B53A7C8" w:rsid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Faculty Scholar, </w:t>
      </w:r>
      <w:hyperlink r:id="rId99" w:history="1">
        <w:r w:rsidRPr="00946C4C">
          <w:rPr>
            <w:rStyle w:val="Hyperlink"/>
            <w:rFonts w:asciiTheme="majorHAnsi" w:hAnsiTheme="majorHAnsi" w:cs="Gill Sans"/>
          </w:rPr>
          <w:t>Duke University Population Research Institute</w:t>
        </w:r>
      </w:hyperlink>
    </w:p>
    <w:p w14:paraId="5DC2B74D" w14:textId="46CE7A44" w:rsidR="00946C4C"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Senior Fellow, </w:t>
      </w:r>
      <w:hyperlink r:id="rId100" w:history="1">
        <w:r w:rsidRPr="00946C4C">
          <w:rPr>
            <w:rStyle w:val="Hyperlink"/>
            <w:rFonts w:asciiTheme="majorHAnsi" w:hAnsiTheme="majorHAnsi" w:cs="Gill Sans"/>
          </w:rPr>
          <w:t>Duke University Center for the Study of Aging</w:t>
        </w:r>
      </w:hyperlink>
    </w:p>
    <w:p w14:paraId="20484186" w14:textId="31F3827F" w:rsidR="00946C4C" w:rsidRPr="00D40CA6" w:rsidRDefault="00946C4C" w:rsidP="00D40CA6">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 xml:space="preserve">Faculty, </w:t>
      </w:r>
      <w:hyperlink r:id="rId101" w:history="1">
        <w:r w:rsidRPr="00946C4C">
          <w:rPr>
            <w:rStyle w:val="Hyperlink"/>
            <w:rFonts w:asciiTheme="majorHAnsi" w:hAnsiTheme="majorHAnsi" w:cs="Gill Sans"/>
          </w:rPr>
          <w:t>Carolina Population Center Biosocial Training Program</w:t>
        </w:r>
      </w:hyperlink>
    </w:p>
    <w:p w14:paraId="2A35EE38" w14:textId="65EE1E1B" w:rsidR="003D6CBF" w:rsidRPr="003D6CBF" w:rsidRDefault="009828BF" w:rsidP="003D6CB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outlineLvl w:val="0"/>
        <w:rPr>
          <w:rFonts w:asciiTheme="majorHAnsi" w:eastAsia="AppleGothic" w:hAnsiTheme="majorHAnsi" w:cs="Gill Sans"/>
          <w:b/>
          <w:bCs/>
          <w:sz w:val="28"/>
          <w:szCs w:val="28"/>
        </w:rPr>
      </w:pPr>
      <w:r w:rsidRPr="00525A89">
        <w:rPr>
          <w:rFonts w:asciiTheme="majorHAnsi" w:eastAsia="AppleGothic" w:hAnsiTheme="majorHAnsi" w:cs="Gill Sans"/>
          <w:b/>
          <w:bCs/>
          <w:sz w:val="28"/>
          <w:szCs w:val="28"/>
        </w:rPr>
        <w:t>Research Support</w:t>
      </w:r>
    </w:p>
    <w:p w14:paraId="13BEF0EE" w14:textId="77777777" w:rsidR="004B68A1" w:rsidRDefault="004B68A1" w:rsidP="00BC33CA">
      <w:pPr>
        <w:widowControl/>
        <w:suppressAutoHyphens w:val="0"/>
        <w:autoSpaceDE w:val="0"/>
        <w:autoSpaceDN w:val="0"/>
        <w:spacing w:after="120"/>
        <w:outlineLvl w:val="0"/>
        <w:rPr>
          <w:rFonts w:asciiTheme="majorHAnsi" w:eastAsia="Times New Roman" w:hAnsiTheme="majorHAnsi" w:cs="Gill Sans"/>
          <w:b/>
          <w:color w:val="000000"/>
          <w:lang w:eastAsia="en-US"/>
        </w:rPr>
      </w:pPr>
      <w:r>
        <w:rPr>
          <w:rFonts w:asciiTheme="majorHAnsi" w:eastAsia="Times New Roman" w:hAnsiTheme="majorHAnsi" w:cs="Gill Sans"/>
          <w:b/>
          <w:color w:val="000000"/>
          <w:lang w:eastAsia="en-US"/>
        </w:rPr>
        <w:t>PENDING</w:t>
      </w:r>
    </w:p>
    <w:p w14:paraId="3490A07F" w14:textId="2198001B" w:rsidR="004B68A1" w:rsidRPr="004B68A1" w:rsidRDefault="004B68A1" w:rsidP="00BC33CA">
      <w:pPr>
        <w:widowControl/>
        <w:suppressAutoHyphens w:val="0"/>
        <w:autoSpaceDE w:val="0"/>
        <w:autoSpaceDN w:val="0"/>
        <w:spacing w:after="120"/>
        <w:outlineLvl w:val="0"/>
        <w:rPr>
          <w:rFonts w:asciiTheme="majorHAnsi" w:eastAsia="Times New Roman" w:hAnsiTheme="majorHAnsi" w:cs="Gill Sans"/>
          <w:color w:val="000000"/>
          <w:lang w:eastAsia="en-US"/>
        </w:rPr>
      </w:pPr>
      <w:r w:rsidRPr="004B68A1">
        <w:rPr>
          <w:rFonts w:asciiTheme="majorHAnsi" w:eastAsia="Times New Roman" w:hAnsiTheme="majorHAnsi" w:cs="Gill Sans"/>
          <w:color w:val="000000"/>
          <w:lang w:eastAsia="en-US"/>
        </w:rPr>
        <w:t>R01AG066887</w:t>
      </w:r>
      <w:r>
        <w:rPr>
          <w:rFonts w:asciiTheme="majorHAnsi" w:eastAsia="Times New Roman" w:hAnsiTheme="majorHAnsi" w:cs="Gill Sans"/>
          <w:color w:val="000000"/>
          <w:lang w:eastAsia="en-US"/>
        </w:rPr>
        <w:t xml:space="preserve"> </w:t>
      </w:r>
      <w:r w:rsidRPr="004B68A1">
        <w:rPr>
          <w:rFonts w:asciiTheme="majorHAnsi" w:eastAsia="Times New Roman" w:hAnsiTheme="majorHAnsi" w:cs="Gill Sans"/>
          <w:color w:val="000000"/>
          <w:lang w:eastAsia="en-US"/>
        </w:rPr>
        <w:t>Genetic analysis of the Dutch Hunger Winter Families Study to Boost Rigor and Robustness for Testing In-Utero Famine Effects on Aging-Related Health Conditions and Biological Aging</w:t>
      </w:r>
      <w:r>
        <w:rPr>
          <w:rFonts w:asciiTheme="majorHAnsi" w:eastAsia="Times New Roman" w:hAnsiTheme="majorHAnsi" w:cs="Gill Sans"/>
          <w:color w:val="000000"/>
          <w:lang w:eastAsia="en-US"/>
        </w:rPr>
        <w:br/>
        <w:t>Role: MPI w/ L Lumey</w:t>
      </w:r>
    </w:p>
    <w:p w14:paraId="0A696F57" w14:textId="1F2DA145" w:rsidR="00056C6B" w:rsidRPr="00056C6B" w:rsidRDefault="00056C6B" w:rsidP="00BC33CA">
      <w:pPr>
        <w:widowControl/>
        <w:suppressAutoHyphens w:val="0"/>
        <w:autoSpaceDE w:val="0"/>
        <w:autoSpaceDN w:val="0"/>
        <w:spacing w:after="120"/>
        <w:outlineLvl w:val="0"/>
        <w:rPr>
          <w:rFonts w:asciiTheme="majorHAnsi" w:eastAsia="Times New Roman" w:hAnsiTheme="majorHAnsi" w:cs="Gill Sans"/>
          <w:b/>
          <w:color w:val="000000"/>
          <w:lang w:eastAsia="en-US"/>
        </w:rPr>
      </w:pPr>
      <w:r w:rsidRPr="00056C6B">
        <w:rPr>
          <w:rFonts w:asciiTheme="majorHAnsi" w:eastAsia="Times New Roman" w:hAnsiTheme="majorHAnsi" w:cs="Gill Sans"/>
          <w:b/>
          <w:color w:val="000000"/>
          <w:lang w:eastAsia="en-US"/>
        </w:rPr>
        <w:t>CURRENT</w:t>
      </w:r>
    </w:p>
    <w:p w14:paraId="2066B48A" w14:textId="157078F9" w:rsidR="00D74779" w:rsidRDefault="00D74779" w:rsidP="00D74779">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R01AG061378 Genomic analysis of the CALERIE Trial to generate new knowledge for geroscience</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 xml:space="preserve">Project Period: </w:t>
      </w:r>
      <w:r w:rsidR="00931204">
        <w:rPr>
          <w:rFonts w:asciiTheme="majorHAnsi" w:eastAsia="Times New Roman" w:hAnsiTheme="majorHAnsi" w:cs="Gill Sans"/>
          <w:color w:val="000000"/>
          <w:lang w:eastAsia="en-US"/>
        </w:rPr>
        <w:t>7</w:t>
      </w:r>
      <w:r>
        <w:rPr>
          <w:rFonts w:asciiTheme="majorHAnsi" w:eastAsia="Times New Roman" w:hAnsiTheme="majorHAnsi" w:cs="Gill Sans"/>
          <w:color w:val="000000"/>
          <w:lang w:eastAsia="en-US"/>
        </w:rPr>
        <w:t>/1/2019-3/31/2024</w:t>
      </w:r>
      <w:r>
        <w:rPr>
          <w:rFonts w:asciiTheme="majorHAnsi" w:eastAsia="Times New Roman" w:hAnsiTheme="majorHAnsi" w:cs="Gill Sans"/>
          <w:color w:val="000000"/>
          <w:lang w:eastAsia="en-US"/>
        </w:rPr>
        <w:br/>
      </w:r>
      <w:r w:rsidR="003F304B">
        <w:rPr>
          <w:rFonts w:asciiTheme="majorHAnsi" w:eastAsia="Times New Roman" w:hAnsiTheme="majorHAnsi" w:cs="Gill Sans"/>
          <w:color w:val="000000"/>
          <w:lang w:eastAsia="en-US"/>
        </w:rPr>
        <w:t>Total</w:t>
      </w:r>
      <w:r>
        <w:rPr>
          <w:rFonts w:asciiTheme="majorHAnsi" w:eastAsia="Times New Roman" w:hAnsiTheme="majorHAnsi" w:cs="Gill Sans"/>
          <w:color w:val="000000"/>
          <w:lang w:eastAsia="en-US"/>
        </w:rPr>
        <w:t xml:space="preserve"> Costs: $</w:t>
      </w:r>
      <w:r w:rsidR="003F304B">
        <w:rPr>
          <w:rFonts w:asciiTheme="majorHAnsi" w:eastAsia="Times New Roman" w:hAnsiTheme="majorHAnsi" w:cs="Gill Sans"/>
          <w:color w:val="000000"/>
          <w:lang w:eastAsia="en-US"/>
        </w:rPr>
        <w:t>2</w:t>
      </w:r>
      <w:r>
        <w:rPr>
          <w:rFonts w:asciiTheme="majorHAnsi" w:eastAsia="Times New Roman" w:hAnsiTheme="majorHAnsi" w:cs="Gill Sans"/>
          <w:color w:val="000000"/>
          <w:lang w:eastAsia="en-US"/>
        </w:rPr>
        <w:t>.</w:t>
      </w:r>
      <w:r w:rsidR="003F304B">
        <w:rPr>
          <w:rFonts w:asciiTheme="majorHAnsi" w:eastAsia="Times New Roman" w:hAnsiTheme="majorHAnsi" w:cs="Gill Sans"/>
          <w:color w:val="000000"/>
          <w:lang w:eastAsia="en-US"/>
        </w:rPr>
        <w:t>2</w:t>
      </w:r>
      <w:r>
        <w:rPr>
          <w:rFonts w:asciiTheme="majorHAnsi" w:eastAsia="Times New Roman" w:hAnsiTheme="majorHAnsi" w:cs="Gill Sans"/>
          <w:color w:val="000000"/>
          <w:lang w:eastAsia="en-US"/>
        </w:rPr>
        <w:t>m</w:t>
      </w:r>
    </w:p>
    <w:p w14:paraId="3BD36DED" w14:textId="366E0E91" w:rsidR="003D6CBF" w:rsidRDefault="003D6CBF" w:rsidP="003D6CBF">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Russel Sage Foundation BioSS Grant</w:t>
      </w:r>
      <w:r w:rsidR="003E6980">
        <w:rPr>
          <w:rFonts w:asciiTheme="majorHAnsi" w:eastAsia="Times New Roman" w:hAnsiTheme="majorHAnsi" w:cs="Gill Sans"/>
          <w:color w:val="000000"/>
          <w:lang w:eastAsia="en-US"/>
        </w:rPr>
        <w:t xml:space="preserve"> </w:t>
      </w:r>
      <w:r w:rsidR="003E6980" w:rsidRPr="003E6980">
        <w:rPr>
          <w:rFonts w:asciiTheme="majorHAnsi" w:eastAsia="Times New Roman" w:hAnsiTheme="majorHAnsi" w:cs="Gill Sans"/>
          <w:color w:val="000000"/>
          <w:lang w:eastAsia="en-US"/>
        </w:rPr>
        <w:t>1810-08987</w:t>
      </w:r>
      <w:r>
        <w:rPr>
          <w:rFonts w:asciiTheme="majorHAnsi" w:eastAsia="Times New Roman" w:hAnsiTheme="majorHAnsi" w:cs="Gill Sans"/>
          <w:color w:val="000000"/>
          <w:lang w:eastAsia="en-US"/>
        </w:rPr>
        <w:t xml:space="preserve">: Life-course sociogenomic analysis of social inequalities in aging. </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4/1/2019-3/31/2021</w:t>
      </w:r>
      <w:r>
        <w:rPr>
          <w:rFonts w:asciiTheme="majorHAnsi" w:eastAsia="Times New Roman" w:hAnsiTheme="majorHAnsi" w:cs="Gill Sans"/>
          <w:color w:val="000000"/>
          <w:lang w:eastAsia="en-US"/>
        </w:rPr>
        <w:br/>
        <w:t>Direct Costs: $167,303</w:t>
      </w:r>
    </w:p>
    <w:p w14:paraId="64689A12" w14:textId="72A30C86" w:rsidR="0041750C" w:rsidRDefault="0041750C" w:rsidP="0041750C">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 xml:space="preserve">Jacobs Foundation Young Scholars Award: Developing epigenetic measurements to forecast long-term benefits of early-life interventions. </w:t>
      </w:r>
      <w:r>
        <w:rPr>
          <w:rFonts w:asciiTheme="majorHAnsi" w:eastAsia="Times New Roman" w:hAnsiTheme="majorHAnsi" w:cs="Gill Sans"/>
          <w:color w:val="000000"/>
          <w:lang w:eastAsia="en-US"/>
        </w:rPr>
        <w:br/>
        <w:t>Role: Co-PI with S Mostafavi, K O’Donnell, N Provencal.</w:t>
      </w:r>
      <w:r>
        <w:rPr>
          <w:rFonts w:asciiTheme="majorHAnsi" w:eastAsia="Times New Roman" w:hAnsiTheme="majorHAnsi" w:cs="Gill Sans"/>
          <w:color w:val="000000"/>
          <w:lang w:eastAsia="en-US"/>
        </w:rPr>
        <w:br/>
        <w:t>Project Period: 2019-2020</w:t>
      </w:r>
      <w:r>
        <w:rPr>
          <w:rFonts w:asciiTheme="majorHAnsi" w:eastAsia="Times New Roman" w:hAnsiTheme="majorHAnsi" w:cs="Gill Sans"/>
          <w:color w:val="000000"/>
          <w:lang w:eastAsia="en-US"/>
        </w:rPr>
        <w:br/>
        <w:t>Direct Costs: 160,000 CHF</w:t>
      </w:r>
    </w:p>
    <w:p w14:paraId="3EB2B19E" w14:textId="311E0640" w:rsidR="00883EC3" w:rsidRPr="00883EC3" w:rsidRDefault="00883EC3" w:rsidP="00883EC3">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 xml:space="preserve">NIA Center for Population Health and Aging Pilot Research Grant: </w:t>
      </w:r>
      <w:r w:rsidRPr="00883EC3">
        <w:rPr>
          <w:rFonts w:asciiTheme="majorHAnsi" w:hAnsiTheme="majorHAnsi" w:cs="Gill Sans"/>
        </w:rPr>
        <w:t>A pilot study to reverse-translate measures of biological aging to Cynomolgus Monkeys to test causal effects of social disadvantage on biological aging</w:t>
      </w:r>
      <w:r>
        <w:rPr>
          <w:rFonts w:asciiTheme="majorHAnsi" w:eastAsia="Times New Roman" w:hAnsiTheme="majorHAnsi" w:cs="Gill Sans"/>
          <w:color w:val="000000"/>
          <w:lang w:eastAsia="en-US"/>
        </w:rPr>
        <w:t xml:space="preserve">. </w:t>
      </w:r>
      <w:r>
        <w:rPr>
          <w:rFonts w:asciiTheme="majorHAnsi" w:eastAsia="Times New Roman" w:hAnsiTheme="majorHAnsi" w:cs="Gill Sans"/>
          <w:color w:val="000000"/>
          <w:lang w:eastAsia="en-US"/>
        </w:rPr>
        <w:br/>
        <w:t xml:space="preserve">Role: co-PI w J Tung </w:t>
      </w:r>
      <w:r>
        <w:rPr>
          <w:rFonts w:asciiTheme="majorHAnsi" w:eastAsia="Times New Roman" w:hAnsiTheme="majorHAnsi" w:cs="Gill Sans"/>
          <w:color w:val="000000"/>
          <w:lang w:eastAsia="en-US"/>
        </w:rPr>
        <w:br/>
        <w:t>Direct Costs: $25,000</w:t>
      </w:r>
      <w:r>
        <w:rPr>
          <w:rFonts w:asciiTheme="majorHAnsi" w:eastAsia="Times New Roman" w:hAnsiTheme="majorHAnsi" w:cs="Gill Sans"/>
          <w:color w:val="000000"/>
          <w:lang w:eastAsia="en-US"/>
        </w:rPr>
        <w:br/>
        <w:t>Parent Grant: P30AG034424, PI A. O’Rand</w:t>
      </w:r>
    </w:p>
    <w:p w14:paraId="363BCAFF" w14:textId="441397C8" w:rsidR="00E700B8" w:rsidRDefault="00E700B8" w:rsidP="00E700B8">
      <w:pPr>
        <w:spacing w:after="160"/>
        <w:rPr>
          <w:rFonts w:asciiTheme="majorHAnsi" w:hAnsiTheme="majorHAnsi" w:cs="Gill Sans"/>
        </w:rPr>
      </w:pPr>
      <w:r>
        <w:rPr>
          <w:rFonts w:asciiTheme="majorHAnsi" w:hAnsiTheme="majorHAnsi" w:cs="Gill Sans"/>
        </w:rPr>
        <w:t xml:space="preserve">Jacobs Foundation </w:t>
      </w:r>
      <w:r w:rsidR="00655438">
        <w:rPr>
          <w:rFonts w:asciiTheme="majorHAnsi" w:hAnsiTheme="majorHAnsi" w:cs="Gill Sans"/>
        </w:rPr>
        <w:t>Early Career Research Fellowship</w:t>
      </w:r>
      <w:r w:rsidR="00FB3BD7">
        <w:rPr>
          <w:rFonts w:asciiTheme="majorHAnsi" w:hAnsiTheme="majorHAnsi" w:cs="Gill Sans"/>
        </w:rPr>
        <w:t xml:space="preserve"> </w:t>
      </w:r>
      <w:r w:rsidR="00FB3BD7" w:rsidRPr="00FB3BD7">
        <w:rPr>
          <w:rFonts w:asciiTheme="majorHAnsi" w:hAnsiTheme="majorHAnsi" w:cs="Gill Sans"/>
        </w:rPr>
        <w:t>2015-1170-09</w:t>
      </w:r>
      <w:r>
        <w:rPr>
          <w:rFonts w:asciiTheme="majorHAnsi" w:hAnsiTheme="majorHAnsi" w:cs="Gill Sans"/>
        </w:rPr>
        <w:br/>
        <w:t>Role: PI</w:t>
      </w:r>
      <w:r>
        <w:rPr>
          <w:rFonts w:asciiTheme="majorHAnsi" w:hAnsiTheme="majorHAnsi" w:cs="Gill Sans"/>
        </w:rPr>
        <w:br/>
        <w:t>Project Period: 2016-2018</w:t>
      </w:r>
      <w:r w:rsidR="0041750C">
        <w:rPr>
          <w:rFonts w:asciiTheme="majorHAnsi" w:hAnsiTheme="majorHAnsi" w:cs="Gill Sans"/>
        </w:rPr>
        <w:t xml:space="preserve"> (no-cost extension through 2019)</w:t>
      </w:r>
      <w:r>
        <w:rPr>
          <w:rFonts w:asciiTheme="majorHAnsi" w:hAnsiTheme="majorHAnsi" w:cs="Gill Sans"/>
        </w:rPr>
        <w:br/>
        <w:t>Direct Costs: 150,000 CHF</w:t>
      </w:r>
    </w:p>
    <w:p w14:paraId="08944BB0" w14:textId="77E31D2F" w:rsidR="00883EC3" w:rsidRDefault="00883EC3" w:rsidP="00883EC3">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R21AG054846 A pilot study to advance translation of molecular signatures of aging</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3/15/2017-2/28/2019</w:t>
      </w:r>
      <w:r w:rsidR="00B0354A">
        <w:rPr>
          <w:rFonts w:asciiTheme="majorHAnsi" w:eastAsia="Times New Roman" w:hAnsiTheme="majorHAnsi" w:cs="Gill Sans"/>
          <w:color w:val="000000"/>
          <w:lang w:eastAsia="en-US"/>
        </w:rPr>
        <w:t xml:space="preserve"> (no-cost extension through 2/28/2020)</w:t>
      </w:r>
      <w:r>
        <w:rPr>
          <w:rFonts w:asciiTheme="majorHAnsi" w:eastAsia="Times New Roman" w:hAnsiTheme="majorHAnsi" w:cs="Gill Sans"/>
          <w:color w:val="000000"/>
          <w:lang w:eastAsia="en-US"/>
        </w:rPr>
        <w:br/>
        <w:t xml:space="preserve">Direct Costs: $275,000 </w:t>
      </w:r>
    </w:p>
    <w:p w14:paraId="6E893737" w14:textId="2099E789" w:rsidR="00BD31CF" w:rsidRPr="00BD31CF" w:rsidRDefault="00BD3426" w:rsidP="00BD31CF">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R01-AG057800</w:t>
      </w:r>
      <w:r w:rsidR="00BD31CF" w:rsidRPr="00BD31CF">
        <w:rPr>
          <w:rFonts w:asciiTheme="majorHAnsi" w:eastAsia="Times New Roman" w:hAnsiTheme="majorHAnsi" w:cs="Gill Sans"/>
          <w:color w:val="000000"/>
          <w:lang w:eastAsia="en-US"/>
        </w:rPr>
        <w:t xml:space="preserve"> Life Course Process of Alzheimer's Disease: Sex Difference and Biosocial Mechanisms (PI Yang)</w:t>
      </w:r>
      <w:r w:rsidR="00BD31CF" w:rsidRPr="00BD31CF">
        <w:rPr>
          <w:rFonts w:asciiTheme="majorHAnsi" w:eastAsia="Times New Roman" w:hAnsiTheme="majorHAnsi" w:cs="Gill Sans"/>
          <w:color w:val="000000"/>
          <w:lang w:eastAsia="en-US"/>
        </w:rPr>
        <w:br/>
        <w:t>Role: Co-Investigator</w:t>
      </w:r>
      <w:r w:rsidR="00BD31CF" w:rsidRPr="00BD31CF">
        <w:rPr>
          <w:rFonts w:asciiTheme="majorHAnsi" w:eastAsia="Times New Roman" w:hAnsiTheme="majorHAnsi" w:cs="Gill Sans"/>
          <w:color w:val="000000"/>
          <w:lang w:eastAsia="en-US"/>
        </w:rPr>
        <w:br/>
        <w:t>Project Period: 9/15/2017-5/31/2022</w:t>
      </w:r>
    </w:p>
    <w:p w14:paraId="60CCE83E" w14:textId="4DF10F62" w:rsidR="00750946" w:rsidRDefault="00F15632" w:rsidP="00257191">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R01</w:t>
      </w:r>
      <w:r w:rsidR="00BD3426">
        <w:rPr>
          <w:rFonts w:asciiTheme="majorHAnsi" w:eastAsia="Times New Roman" w:hAnsiTheme="majorHAnsi" w:cs="Gill Sans"/>
          <w:color w:val="000000"/>
          <w:lang w:eastAsia="en-US"/>
        </w:rPr>
        <w:t>AG032282</w:t>
      </w:r>
      <w:r w:rsidR="00750946">
        <w:rPr>
          <w:rFonts w:asciiTheme="majorHAnsi" w:eastAsia="Times New Roman" w:hAnsiTheme="majorHAnsi" w:cs="Gill Sans"/>
          <w:color w:val="000000"/>
          <w:lang w:eastAsia="en-US"/>
        </w:rPr>
        <w:t xml:space="preserve"> Aging in 1000 healthy young adults: The Dunedin Study; National Institute on Aging (PI Moffitt)</w:t>
      </w:r>
      <w:r w:rsidR="00750946">
        <w:rPr>
          <w:rFonts w:asciiTheme="majorHAnsi" w:eastAsia="Times New Roman" w:hAnsiTheme="majorHAnsi" w:cs="Gill Sans"/>
          <w:color w:val="000000"/>
          <w:lang w:eastAsia="en-US"/>
        </w:rPr>
        <w:br/>
        <w:t>Role: Co-Investigator</w:t>
      </w:r>
      <w:r w:rsidR="00750946">
        <w:rPr>
          <w:rFonts w:asciiTheme="majorHAnsi" w:eastAsia="Times New Roman" w:hAnsiTheme="majorHAnsi" w:cs="Gill Sans"/>
          <w:color w:val="000000"/>
          <w:lang w:eastAsia="en-US"/>
        </w:rPr>
        <w:br/>
        <w:t xml:space="preserve">Project Period: </w:t>
      </w:r>
      <w:r w:rsidR="001E2E97">
        <w:rPr>
          <w:rFonts w:asciiTheme="majorHAnsi" w:eastAsia="Times New Roman" w:hAnsiTheme="majorHAnsi" w:cs="Gill Sans"/>
          <w:color w:val="000000"/>
          <w:lang w:eastAsia="en-US"/>
        </w:rPr>
        <w:t xml:space="preserve">7/1/2015 - 6/30/2020 </w:t>
      </w:r>
    </w:p>
    <w:p w14:paraId="28142CBA" w14:textId="77777777" w:rsidR="00B86E76" w:rsidRPr="00BD31CF" w:rsidRDefault="00B86E76" w:rsidP="00B86E76">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UH2AG056925</w:t>
      </w:r>
      <w:r w:rsidRPr="00BD31CF">
        <w:rPr>
          <w:rFonts w:asciiTheme="majorHAnsi" w:eastAsia="Times New Roman" w:hAnsiTheme="majorHAnsi" w:cs="Gill Sans"/>
          <w:color w:val="000000"/>
          <w:lang w:eastAsia="en-US"/>
        </w:rPr>
        <w:t xml:space="preserve"> Physical Resiliencies: Indicators and Mechanisms in the Elderly Collaborative (PIs Colon-Emeric, Whitson)</w:t>
      </w:r>
      <w:r w:rsidRPr="00BD31CF">
        <w:rPr>
          <w:rFonts w:asciiTheme="majorHAnsi" w:eastAsia="Times New Roman" w:hAnsiTheme="majorHAnsi" w:cs="Gill Sans"/>
          <w:color w:val="000000"/>
          <w:lang w:eastAsia="en-US"/>
        </w:rPr>
        <w:br/>
        <w:t>R</w:t>
      </w:r>
      <w:r>
        <w:rPr>
          <w:rFonts w:asciiTheme="majorHAnsi" w:eastAsia="Times New Roman" w:hAnsiTheme="majorHAnsi" w:cs="Gill Sans"/>
          <w:color w:val="000000"/>
          <w:lang w:eastAsia="en-US"/>
        </w:rPr>
        <w:t>ole: Co-Investigator</w:t>
      </w:r>
      <w:r w:rsidRPr="00BD31CF">
        <w:rPr>
          <w:rFonts w:asciiTheme="majorHAnsi" w:eastAsia="Times New Roman" w:hAnsiTheme="majorHAnsi" w:cs="Gill Sans"/>
          <w:color w:val="000000"/>
          <w:lang w:eastAsia="en-US"/>
        </w:rPr>
        <w:br/>
        <w:t>Project Period 9/30/2017-5/31/2019</w:t>
      </w:r>
    </w:p>
    <w:p w14:paraId="33E7EF41" w14:textId="319F29FF" w:rsidR="00F7758A" w:rsidRDefault="00F7758A" w:rsidP="00257191">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CIHR CLSA Catalyst grant “Health-age”: A novel measure of healthy aging in older Canadian adults. (PI Verschoor)</w:t>
      </w:r>
      <w:r>
        <w:rPr>
          <w:rFonts w:asciiTheme="majorHAnsi" w:eastAsia="Times New Roman" w:hAnsiTheme="majorHAnsi" w:cs="Gill Sans"/>
          <w:color w:val="000000"/>
          <w:lang w:eastAsia="en-US"/>
        </w:rPr>
        <w:br/>
        <w:t>Role: Co-Investigator</w:t>
      </w:r>
      <w:r>
        <w:rPr>
          <w:rFonts w:asciiTheme="majorHAnsi" w:eastAsia="Times New Roman" w:hAnsiTheme="majorHAnsi" w:cs="Gill Sans"/>
          <w:color w:val="000000"/>
          <w:lang w:eastAsia="en-US"/>
        </w:rPr>
        <w:br/>
        <w:t>Project Period: 2019-2020</w:t>
      </w:r>
    </w:p>
    <w:p w14:paraId="4A41EAC4" w14:textId="09622E0F" w:rsidR="00F7758A" w:rsidRDefault="00F7758A" w:rsidP="00257191">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CIHR</w:t>
      </w:r>
      <w:r w:rsidR="00806F96">
        <w:rPr>
          <w:rFonts w:asciiTheme="majorHAnsi" w:eastAsia="Times New Roman" w:hAnsiTheme="majorHAnsi" w:cs="Gill Sans"/>
          <w:color w:val="000000"/>
          <w:lang w:eastAsia="en-US"/>
        </w:rPr>
        <w:t>417007 Geroscience Demonstration Grant:</w:t>
      </w:r>
      <w:r>
        <w:rPr>
          <w:rFonts w:asciiTheme="majorHAnsi" w:eastAsia="Times New Roman" w:hAnsiTheme="majorHAnsi" w:cs="Gill Sans"/>
          <w:color w:val="000000"/>
          <w:lang w:eastAsia="en-US"/>
        </w:rPr>
        <w:t xml:space="preserve"> Early-Life Stress Accelerates Aging (PI Bowdish)</w:t>
      </w:r>
      <w:r>
        <w:rPr>
          <w:rFonts w:asciiTheme="majorHAnsi" w:eastAsia="Times New Roman" w:hAnsiTheme="majorHAnsi" w:cs="Gill Sans"/>
          <w:color w:val="000000"/>
          <w:lang w:eastAsia="en-US"/>
        </w:rPr>
        <w:br/>
        <w:t>Role: Co-Investigator</w:t>
      </w:r>
      <w:r>
        <w:rPr>
          <w:rFonts w:asciiTheme="majorHAnsi" w:eastAsia="Times New Roman" w:hAnsiTheme="majorHAnsi" w:cs="Gill Sans"/>
          <w:color w:val="000000"/>
          <w:lang w:eastAsia="en-US"/>
        </w:rPr>
        <w:br/>
        <w:t xml:space="preserve">Project Period: </w:t>
      </w:r>
      <w:r w:rsidR="00806F96">
        <w:rPr>
          <w:rFonts w:asciiTheme="majorHAnsi" w:eastAsia="Times New Roman" w:hAnsiTheme="majorHAnsi" w:cs="Gill Sans"/>
          <w:color w:val="000000"/>
          <w:lang w:eastAsia="en-US"/>
        </w:rPr>
        <w:t>2019-2022</w:t>
      </w:r>
    </w:p>
    <w:p w14:paraId="5BAF7554" w14:textId="7614FCA8" w:rsidR="00056C6B" w:rsidRDefault="00056C6B" w:rsidP="00BC33CA">
      <w:pPr>
        <w:widowControl/>
        <w:suppressAutoHyphens w:val="0"/>
        <w:autoSpaceDE w:val="0"/>
        <w:autoSpaceDN w:val="0"/>
        <w:spacing w:after="120"/>
        <w:outlineLvl w:val="0"/>
        <w:rPr>
          <w:rFonts w:asciiTheme="majorHAnsi" w:eastAsia="Times New Roman" w:hAnsiTheme="majorHAnsi" w:cs="Gill Sans"/>
          <w:color w:val="000000"/>
          <w:lang w:eastAsia="en-US"/>
        </w:rPr>
      </w:pPr>
      <w:r w:rsidRPr="00056C6B">
        <w:rPr>
          <w:rFonts w:asciiTheme="majorHAnsi" w:eastAsia="Times New Roman" w:hAnsiTheme="majorHAnsi" w:cs="Gill Sans"/>
          <w:b/>
          <w:color w:val="000000"/>
          <w:lang w:eastAsia="en-US"/>
        </w:rPr>
        <w:t>COMPLETED</w:t>
      </w:r>
    </w:p>
    <w:p w14:paraId="14B52FD5" w14:textId="77777777" w:rsidR="00BD3426" w:rsidRDefault="00BD3426" w:rsidP="00BD3426">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NIA Claude D.</w:t>
      </w:r>
      <w:r w:rsidRPr="00525A89">
        <w:rPr>
          <w:rFonts w:asciiTheme="majorHAnsi" w:eastAsia="Times New Roman" w:hAnsiTheme="majorHAnsi" w:cs="Gill Sans"/>
          <w:color w:val="000000"/>
          <w:lang w:eastAsia="en-US"/>
        </w:rPr>
        <w:t xml:space="preserve"> Pepper Older Americans Independence Center </w:t>
      </w:r>
      <w:r>
        <w:rPr>
          <w:rFonts w:asciiTheme="majorHAnsi" w:eastAsia="Times New Roman" w:hAnsiTheme="majorHAnsi" w:cs="Gill Sans"/>
          <w:color w:val="000000"/>
          <w:lang w:eastAsia="en-US"/>
        </w:rPr>
        <w:t>Career Development Award</w:t>
      </w:r>
      <w:r w:rsidRPr="00525A89">
        <w:rPr>
          <w:rFonts w:asciiTheme="majorHAnsi" w:eastAsia="Times New Roman" w:hAnsiTheme="majorHAnsi" w:cs="Gill Sans"/>
          <w:color w:val="000000"/>
          <w:lang w:eastAsia="en-US"/>
        </w:rPr>
        <w:t>,</w:t>
      </w:r>
      <w:r>
        <w:rPr>
          <w:rFonts w:asciiTheme="majorHAnsi" w:eastAsia="Times New Roman" w:hAnsiTheme="majorHAnsi" w:cs="Gill Sans"/>
          <w:color w:val="000000"/>
          <w:lang w:eastAsia="en-US"/>
        </w:rPr>
        <w:t xml:space="preserve"> Quantification of Molecular Signatures of Resilience in Aging. </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7/1/2016-6/31/2018</w:t>
      </w:r>
      <w:r w:rsidRPr="00525A89">
        <w:rPr>
          <w:rFonts w:asciiTheme="majorHAnsi" w:eastAsia="Times New Roman" w:hAnsiTheme="majorHAnsi" w:cs="Gill Sans"/>
          <w:color w:val="000000"/>
          <w:lang w:eastAsia="en-US"/>
        </w:rPr>
        <w:br/>
        <w:t>Direct Costs: $</w:t>
      </w:r>
      <w:r>
        <w:rPr>
          <w:rFonts w:asciiTheme="majorHAnsi" w:eastAsia="Times New Roman" w:hAnsiTheme="majorHAnsi" w:cs="Gill Sans"/>
          <w:color w:val="000000"/>
          <w:lang w:eastAsia="en-US"/>
        </w:rPr>
        <w:t>120,000</w:t>
      </w:r>
      <w:r>
        <w:rPr>
          <w:rFonts w:asciiTheme="majorHAnsi" w:eastAsia="Times New Roman" w:hAnsiTheme="majorHAnsi" w:cs="Gill Sans"/>
          <w:color w:val="000000"/>
          <w:lang w:eastAsia="en-US"/>
        </w:rPr>
        <w:br/>
        <w:t>Parent Grant: P30AG028716, PI M. Morey &amp; K. Schmader</w:t>
      </w:r>
    </w:p>
    <w:p w14:paraId="0F073499" w14:textId="77777777" w:rsidR="00056C6B" w:rsidRDefault="00056C6B" w:rsidP="00056C6B">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CALERIE</w:t>
      </w:r>
      <w:r w:rsidRPr="00C2251F">
        <w:rPr>
          <w:rFonts w:asciiTheme="majorHAnsi" w:eastAsia="Times New Roman" w:hAnsiTheme="majorHAnsi" w:cs="Gill Sans"/>
          <w:color w:val="000000"/>
          <w:lang w:eastAsia="en-US"/>
        </w:rPr>
        <w:t xml:space="preserve"> Biorepository</w:t>
      </w:r>
      <w:r>
        <w:rPr>
          <w:rFonts w:asciiTheme="majorHAnsi" w:eastAsia="Times New Roman" w:hAnsiTheme="majorHAnsi" w:cs="Gill Sans"/>
          <w:color w:val="000000"/>
          <w:lang w:eastAsia="en-US"/>
        </w:rPr>
        <w:t xml:space="preserve"> Pilot Research Grant, </w:t>
      </w:r>
      <w:r w:rsidRPr="002B3035">
        <w:rPr>
          <w:rFonts w:asciiTheme="majorHAnsi" w:eastAsia="Times New Roman" w:hAnsiTheme="majorHAnsi" w:cs="Gill Sans"/>
          <w:color w:val="000000"/>
          <w:lang w:eastAsia="en-US"/>
        </w:rPr>
        <w:t>A Pilot Study to Assess Whole-genome DNA Methylation from Peripheral Blood in the CALERIE Biobank and to Compare Epigenetic and Physiological Quantifications of Biological Aging</w:t>
      </w:r>
      <w:r>
        <w:rPr>
          <w:rFonts w:asciiTheme="majorHAnsi" w:eastAsia="Times New Roman" w:hAnsiTheme="majorHAnsi" w:cs="Gill Sans"/>
          <w:color w:val="000000"/>
          <w:lang w:eastAsia="en-US"/>
        </w:rPr>
        <w:t>.</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1/1/2017-12/31/2017</w:t>
      </w:r>
      <w:r>
        <w:rPr>
          <w:rFonts w:asciiTheme="majorHAnsi" w:eastAsia="Times New Roman" w:hAnsiTheme="majorHAnsi" w:cs="Gill Sans"/>
          <w:color w:val="000000"/>
          <w:lang w:eastAsia="en-US"/>
        </w:rPr>
        <w:br/>
        <w:t>Total Cost: $100,000</w:t>
      </w:r>
      <w:r w:rsidRPr="002B3035">
        <w:rPr>
          <w:rFonts w:asciiTheme="majorHAnsi" w:eastAsia="Times New Roman" w:hAnsiTheme="majorHAnsi" w:cs="Gill Sans"/>
          <w:color w:val="000000"/>
          <w:lang w:eastAsia="en-US"/>
        </w:rPr>
        <w:t xml:space="preserve"> </w:t>
      </w:r>
      <w:r>
        <w:rPr>
          <w:rFonts w:asciiTheme="majorHAnsi" w:eastAsia="Times New Roman" w:hAnsiTheme="majorHAnsi" w:cs="Gill Sans"/>
          <w:color w:val="000000"/>
          <w:lang w:eastAsia="en-US"/>
        </w:rPr>
        <w:br/>
        <w:t>Parent Grant: U24AG047121</w:t>
      </w:r>
    </w:p>
    <w:p w14:paraId="42F782CA" w14:textId="6F9DF4E1" w:rsidR="00697F5A" w:rsidRDefault="00697F5A" w:rsidP="00697F5A">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NIA Center for Population Health and Aging Pilot Research Grant</w:t>
      </w:r>
      <w:r w:rsidR="00883EC3">
        <w:rPr>
          <w:rFonts w:asciiTheme="majorHAnsi" w:eastAsia="Times New Roman" w:hAnsiTheme="majorHAnsi" w:cs="Gill Sans"/>
          <w:color w:val="000000"/>
          <w:lang w:eastAsia="en-US"/>
        </w:rPr>
        <w:t>:</w:t>
      </w:r>
      <w:r>
        <w:rPr>
          <w:rFonts w:asciiTheme="majorHAnsi" w:eastAsia="Times New Roman" w:hAnsiTheme="majorHAnsi" w:cs="Gill Sans"/>
          <w:color w:val="000000"/>
          <w:lang w:eastAsia="en-US"/>
        </w:rPr>
        <w:t xml:space="preserve"> Advancing translation of molecular signatures of biological aging: A pilot study. </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1/1/2016-12/31/2016</w:t>
      </w:r>
      <w:r>
        <w:rPr>
          <w:rFonts w:asciiTheme="majorHAnsi" w:eastAsia="Times New Roman" w:hAnsiTheme="majorHAnsi" w:cs="Gill Sans"/>
          <w:color w:val="000000"/>
          <w:lang w:eastAsia="en-US"/>
        </w:rPr>
        <w:br/>
        <w:t>Direct Costs: $25,000</w:t>
      </w:r>
      <w:r>
        <w:rPr>
          <w:rFonts w:asciiTheme="majorHAnsi" w:eastAsia="Times New Roman" w:hAnsiTheme="majorHAnsi" w:cs="Gill Sans"/>
          <w:color w:val="000000"/>
          <w:lang w:eastAsia="en-US"/>
        </w:rPr>
        <w:br/>
        <w:t>Parent Grant: P30AG034424, PI A. O’Rand</w:t>
      </w:r>
    </w:p>
    <w:p w14:paraId="4D519D70" w14:textId="77777777" w:rsidR="00BD31CF" w:rsidRDefault="00BD31CF" w:rsidP="00BD31CF">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 xml:space="preserve">NIA </w:t>
      </w:r>
      <w:r w:rsidRPr="00514205">
        <w:rPr>
          <w:rFonts w:asciiTheme="majorHAnsi" w:eastAsia="Times New Roman" w:hAnsiTheme="majorHAnsi" w:cs="Gill Sans"/>
          <w:color w:val="000000"/>
          <w:lang w:eastAsia="en-US"/>
        </w:rPr>
        <w:t>Network on Life Course Health Dynamics and Disparities in 21</w:t>
      </w:r>
      <w:r w:rsidRPr="00514205">
        <w:rPr>
          <w:rFonts w:asciiTheme="majorHAnsi" w:eastAsia="Times New Roman" w:hAnsiTheme="majorHAnsi" w:cs="Gill Sans"/>
          <w:color w:val="000000"/>
          <w:vertAlign w:val="superscript"/>
          <w:lang w:eastAsia="en-US"/>
        </w:rPr>
        <w:t>st</w:t>
      </w:r>
      <w:r w:rsidRPr="00514205">
        <w:rPr>
          <w:rFonts w:asciiTheme="majorHAnsi" w:eastAsia="Times New Roman" w:hAnsiTheme="majorHAnsi" w:cs="Gill Sans"/>
          <w:color w:val="000000"/>
          <w:lang w:eastAsia="en-US"/>
        </w:rPr>
        <w:t xml:space="preserve"> Century America</w:t>
      </w:r>
      <w:r>
        <w:rPr>
          <w:rFonts w:asciiTheme="majorHAnsi" w:eastAsia="Times New Roman" w:hAnsiTheme="majorHAnsi" w:cs="Gill Sans"/>
          <w:color w:val="000000"/>
          <w:lang w:eastAsia="en-US"/>
        </w:rPr>
        <w:t xml:space="preserve"> Pilot Research Grant, </w:t>
      </w:r>
      <w:proofErr w:type="gramStart"/>
      <w:r w:rsidRPr="00514205">
        <w:rPr>
          <w:rFonts w:asciiTheme="majorHAnsi" w:eastAsia="Times New Roman" w:hAnsiTheme="majorHAnsi" w:cs="Gill Sans"/>
          <w:color w:val="000000"/>
          <w:lang w:eastAsia="en-US"/>
        </w:rPr>
        <w:t>Building</w:t>
      </w:r>
      <w:proofErr w:type="gramEnd"/>
      <w:r w:rsidRPr="00514205">
        <w:rPr>
          <w:rFonts w:asciiTheme="majorHAnsi" w:eastAsia="Times New Roman" w:hAnsiTheme="majorHAnsi" w:cs="Gill Sans"/>
          <w:color w:val="000000"/>
          <w:lang w:eastAsia="en-US"/>
        </w:rPr>
        <w:t xml:space="preserve"> a Data Resource to Test for Increasing Selectivity of Persons at the Low End of the Educational Continuum:  Harmonizing Measures in the National Longitudinal Study of Adolescent to Adult Health and the Health and Retirement Study</w:t>
      </w:r>
      <w:r>
        <w:rPr>
          <w:rFonts w:asciiTheme="majorHAnsi" w:eastAsia="Times New Roman" w:hAnsiTheme="majorHAnsi" w:cs="Gill Sans"/>
          <w:color w:val="000000"/>
          <w:lang w:eastAsia="en-US"/>
        </w:rPr>
        <w:t>.</w:t>
      </w:r>
      <w:r>
        <w:rPr>
          <w:rFonts w:asciiTheme="majorHAnsi" w:eastAsia="Times New Roman" w:hAnsiTheme="majorHAnsi" w:cs="Gill Sans"/>
          <w:color w:val="000000"/>
          <w:lang w:eastAsia="en-US"/>
        </w:rPr>
        <w:br/>
        <w:t>Role: PI</w:t>
      </w:r>
      <w:r>
        <w:rPr>
          <w:rFonts w:asciiTheme="majorHAnsi" w:eastAsia="Times New Roman" w:hAnsiTheme="majorHAnsi" w:cs="Gill Sans"/>
          <w:color w:val="000000"/>
          <w:lang w:eastAsia="en-US"/>
        </w:rPr>
        <w:br/>
        <w:t>Project Period: 7/1/2016-6/31/2017</w:t>
      </w:r>
      <w:r>
        <w:rPr>
          <w:rFonts w:asciiTheme="majorHAnsi" w:eastAsia="Times New Roman" w:hAnsiTheme="majorHAnsi" w:cs="Gill Sans"/>
          <w:color w:val="000000"/>
          <w:lang w:eastAsia="en-US"/>
        </w:rPr>
        <w:br/>
        <w:t>Total Costs: $12,500</w:t>
      </w:r>
      <w:r>
        <w:rPr>
          <w:rFonts w:asciiTheme="majorHAnsi" w:eastAsia="Times New Roman" w:hAnsiTheme="majorHAnsi" w:cs="Gill Sans"/>
          <w:color w:val="000000"/>
          <w:lang w:eastAsia="en-US"/>
        </w:rPr>
        <w:br/>
        <w:t xml:space="preserve">Parent Grant: </w:t>
      </w:r>
      <w:r w:rsidRPr="00514205">
        <w:rPr>
          <w:rFonts w:asciiTheme="majorHAnsi" w:eastAsia="Times New Roman" w:hAnsiTheme="majorHAnsi" w:cs="Gill Sans"/>
          <w:color w:val="000000"/>
          <w:lang w:eastAsia="en-US"/>
        </w:rPr>
        <w:t>R24AG045061</w:t>
      </w:r>
      <w:r>
        <w:rPr>
          <w:rFonts w:asciiTheme="majorHAnsi" w:eastAsia="Times New Roman" w:hAnsiTheme="majorHAnsi" w:cs="Gill Sans"/>
          <w:color w:val="000000"/>
          <w:lang w:eastAsia="en-US"/>
        </w:rPr>
        <w:t>, PIs E Crimmins, M Hayward, R Hummer, J House</w:t>
      </w:r>
    </w:p>
    <w:p w14:paraId="3870DE7C" w14:textId="72EBEC17" w:rsidR="00257191" w:rsidRPr="00257191" w:rsidRDefault="00F15632" w:rsidP="00257191">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R01</w:t>
      </w:r>
      <w:r w:rsidR="00257191">
        <w:rPr>
          <w:rFonts w:asciiTheme="majorHAnsi" w:eastAsia="Times New Roman" w:hAnsiTheme="majorHAnsi" w:cs="Gill Sans"/>
          <w:color w:val="000000"/>
          <w:lang w:eastAsia="en-US"/>
        </w:rPr>
        <w:t>AG048895</w:t>
      </w:r>
      <w:r w:rsidR="00257191" w:rsidRPr="00257191">
        <w:rPr>
          <w:rFonts w:asciiTheme="majorHAnsi" w:eastAsia="Times New Roman" w:hAnsiTheme="majorHAnsi" w:cs="Gill Sans"/>
          <w:color w:val="000000"/>
          <w:lang w:eastAsia="en-US"/>
        </w:rPr>
        <w:t xml:space="preserve"> Generating new knowledge to supp</w:t>
      </w:r>
      <w:r w:rsidR="00257191">
        <w:rPr>
          <w:rFonts w:asciiTheme="majorHAnsi" w:eastAsia="Times New Roman" w:hAnsiTheme="majorHAnsi" w:cs="Gill Sans"/>
          <w:color w:val="000000"/>
          <w:lang w:eastAsia="en-US"/>
        </w:rPr>
        <w:t>ort reversibility interventions; National Institute on Aging (PI Moffitt)</w:t>
      </w:r>
      <w:r w:rsidR="00257191">
        <w:rPr>
          <w:rFonts w:asciiTheme="majorHAnsi" w:eastAsia="Times New Roman" w:hAnsiTheme="majorHAnsi" w:cs="Gill Sans"/>
          <w:color w:val="000000"/>
          <w:lang w:eastAsia="en-US"/>
        </w:rPr>
        <w:br/>
        <w:t>Role: Co-Investigator</w:t>
      </w:r>
      <w:r w:rsidR="00257191">
        <w:rPr>
          <w:rFonts w:asciiTheme="majorHAnsi" w:eastAsia="Times New Roman" w:hAnsiTheme="majorHAnsi" w:cs="Gill Sans"/>
          <w:color w:val="000000"/>
          <w:lang w:eastAsia="en-US"/>
        </w:rPr>
        <w:br/>
        <w:t xml:space="preserve">Project </w:t>
      </w:r>
      <w:r w:rsidR="00257191" w:rsidRPr="00257191">
        <w:rPr>
          <w:rFonts w:asciiTheme="majorHAnsi" w:eastAsia="Times New Roman" w:hAnsiTheme="majorHAnsi" w:cs="Gill Sans"/>
          <w:color w:val="000000"/>
          <w:lang w:eastAsia="en-US"/>
        </w:rPr>
        <w:t>Period: 9/</w:t>
      </w:r>
      <w:r w:rsidR="00257191">
        <w:rPr>
          <w:rFonts w:asciiTheme="majorHAnsi" w:eastAsia="Times New Roman" w:hAnsiTheme="majorHAnsi" w:cs="Gill Sans"/>
          <w:color w:val="000000"/>
          <w:lang w:eastAsia="en-US"/>
        </w:rPr>
        <w:t>1/20</w:t>
      </w:r>
      <w:r w:rsidR="00257191" w:rsidRPr="00257191">
        <w:rPr>
          <w:rFonts w:asciiTheme="majorHAnsi" w:eastAsia="Times New Roman" w:hAnsiTheme="majorHAnsi" w:cs="Gill Sans"/>
          <w:color w:val="000000"/>
          <w:lang w:eastAsia="en-US"/>
        </w:rPr>
        <w:t>14-4/</w:t>
      </w:r>
      <w:r w:rsidR="00257191">
        <w:rPr>
          <w:rFonts w:asciiTheme="majorHAnsi" w:eastAsia="Times New Roman" w:hAnsiTheme="majorHAnsi" w:cs="Gill Sans"/>
          <w:color w:val="000000"/>
          <w:lang w:eastAsia="en-US"/>
        </w:rPr>
        <w:t>1/20</w:t>
      </w:r>
      <w:r w:rsidR="00257191" w:rsidRPr="00257191">
        <w:rPr>
          <w:rFonts w:asciiTheme="majorHAnsi" w:eastAsia="Times New Roman" w:hAnsiTheme="majorHAnsi" w:cs="Gill Sans"/>
          <w:color w:val="000000"/>
          <w:lang w:eastAsia="en-US"/>
        </w:rPr>
        <w:t>16</w:t>
      </w:r>
    </w:p>
    <w:p w14:paraId="0270DE64" w14:textId="1CA09608" w:rsidR="00F6567A" w:rsidRDefault="00F15632" w:rsidP="00F6567A">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 xml:space="preserve">NIA </w:t>
      </w:r>
      <w:r w:rsidR="00D8126E">
        <w:rPr>
          <w:rFonts w:asciiTheme="majorHAnsi" w:eastAsia="Times New Roman" w:hAnsiTheme="majorHAnsi" w:cs="Gill Sans"/>
          <w:color w:val="000000"/>
          <w:lang w:eastAsia="en-US"/>
        </w:rPr>
        <w:t>Claude D.</w:t>
      </w:r>
      <w:r w:rsidR="00322547" w:rsidRPr="00525A89">
        <w:rPr>
          <w:rFonts w:asciiTheme="majorHAnsi" w:eastAsia="Times New Roman" w:hAnsiTheme="majorHAnsi" w:cs="Gill Sans"/>
          <w:color w:val="000000"/>
          <w:lang w:eastAsia="en-US"/>
        </w:rPr>
        <w:t xml:space="preserve"> Pepper Older Americans Independen</w:t>
      </w:r>
      <w:r w:rsidR="00F40DE6" w:rsidRPr="00525A89">
        <w:rPr>
          <w:rFonts w:asciiTheme="majorHAnsi" w:eastAsia="Times New Roman" w:hAnsiTheme="majorHAnsi" w:cs="Gill Sans"/>
          <w:color w:val="000000"/>
          <w:lang w:eastAsia="en-US"/>
        </w:rPr>
        <w:t>ce Center Pilot Research Grant,</w:t>
      </w:r>
      <w:r w:rsidR="00322547" w:rsidRPr="00525A89">
        <w:rPr>
          <w:rFonts w:asciiTheme="majorHAnsi" w:eastAsia="Times New Roman" w:hAnsiTheme="majorHAnsi" w:cs="Gill Sans"/>
          <w:color w:val="000000"/>
          <w:lang w:eastAsia="en-US"/>
        </w:rPr>
        <w:t xml:space="preserve"> A Pilot Study to Identify Physiological Vulnerabilities to Accelerated Functional Decline. </w:t>
      </w:r>
      <w:r w:rsidR="00322547" w:rsidRPr="00525A89">
        <w:rPr>
          <w:rFonts w:asciiTheme="majorHAnsi" w:eastAsia="Times New Roman" w:hAnsiTheme="majorHAnsi" w:cs="Gill Sans"/>
          <w:color w:val="000000"/>
          <w:lang w:eastAsia="en-US"/>
        </w:rPr>
        <w:br/>
        <w:t>Role: PI</w:t>
      </w:r>
      <w:r w:rsidR="00322547" w:rsidRPr="00525A89">
        <w:rPr>
          <w:rFonts w:asciiTheme="majorHAnsi" w:eastAsia="Times New Roman" w:hAnsiTheme="majorHAnsi" w:cs="Gill Sans"/>
          <w:color w:val="000000"/>
          <w:lang w:eastAsia="en-US"/>
        </w:rPr>
        <w:br/>
        <w:t>Project Period 3/31/2014-3/31/2015</w:t>
      </w:r>
      <w:r w:rsidR="00322547" w:rsidRPr="00525A89">
        <w:rPr>
          <w:rFonts w:asciiTheme="majorHAnsi" w:eastAsia="Times New Roman" w:hAnsiTheme="majorHAnsi" w:cs="Gill Sans"/>
          <w:color w:val="000000"/>
          <w:lang w:eastAsia="en-US"/>
        </w:rPr>
        <w:br/>
        <w:t>Direct Costs: $38,193</w:t>
      </w:r>
      <w:r w:rsidR="00C07DC6">
        <w:rPr>
          <w:rFonts w:asciiTheme="majorHAnsi" w:eastAsia="Times New Roman" w:hAnsiTheme="majorHAnsi" w:cs="Gill Sans"/>
          <w:color w:val="000000"/>
          <w:lang w:eastAsia="en-US"/>
        </w:rPr>
        <w:br/>
        <w:t>Parent Grant: P30AG028715, PI H. Cohen</w:t>
      </w:r>
    </w:p>
    <w:p w14:paraId="7D24F064" w14:textId="6C05857F" w:rsidR="00322547" w:rsidRPr="00525A89" w:rsidRDefault="00D8126E" w:rsidP="00F6567A">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R01</w:t>
      </w:r>
      <w:r w:rsidR="00127CC2">
        <w:rPr>
          <w:rFonts w:asciiTheme="majorHAnsi" w:eastAsia="Times New Roman" w:hAnsiTheme="majorHAnsi" w:cs="Gill Sans"/>
          <w:color w:val="000000"/>
          <w:lang w:eastAsia="en-US"/>
        </w:rPr>
        <w:t>HD060726 Social demographic moderation of genome-wide associations for body mass index; National Institute of Child Health and Development (PI Boardman, McQueen)</w:t>
      </w:r>
      <w:r w:rsidR="00127CC2">
        <w:rPr>
          <w:rFonts w:asciiTheme="majorHAnsi" w:eastAsia="Times New Roman" w:hAnsiTheme="majorHAnsi" w:cs="Gill Sans"/>
          <w:color w:val="000000"/>
          <w:lang w:eastAsia="en-US"/>
        </w:rPr>
        <w:br/>
        <w:t xml:space="preserve">Role: </w:t>
      </w:r>
      <w:r w:rsidR="00CA09EE">
        <w:rPr>
          <w:rFonts w:asciiTheme="majorHAnsi" w:eastAsia="Times New Roman" w:hAnsiTheme="majorHAnsi" w:cs="Gill Sans"/>
          <w:color w:val="000000"/>
          <w:lang w:eastAsia="en-US"/>
        </w:rPr>
        <w:t>Co-I</w:t>
      </w:r>
      <w:r w:rsidR="00127CC2">
        <w:rPr>
          <w:rFonts w:asciiTheme="majorHAnsi" w:eastAsia="Times New Roman" w:hAnsiTheme="majorHAnsi" w:cs="Gill Sans"/>
          <w:color w:val="000000"/>
          <w:lang w:eastAsia="en-US"/>
        </w:rPr>
        <w:br/>
        <w:t>Project Period: 9/24/2010-5/31/2015</w:t>
      </w:r>
    </w:p>
    <w:p w14:paraId="35A2D9EA" w14:textId="52F838D3" w:rsidR="009828BF" w:rsidRPr="00525A89" w:rsidRDefault="00F15632" w:rsidP="009828BF">
      <w:pPr>
        <w:widowControl/>
        <w:suppressAutoHyphens w:val="0"/>
        <w:autoSpaceDE w:val="0"/>
        <w:autoSpaceDN w:val="0"/>
        <w:spacing w:after="120"/>
        <w:rPr>
          <w:rFonts w:asciiTheme="majorHAnsi" w:eastAsia="Times New Roman" w:hAnsiTheme="majorHAnsi" w:cs="Gill Sans"/>
          <w:color w:val="000000"/>
          <w:lang w:eastAsia="en-US"/>
        </w:rPr>
      </w:pPr>
      <w:r>
        <w:rPr>
          <w:rFonts w:asciiTheme="majorHAnsi" w:eastAsia="Times New Roman" w:hAnsiTheme="majorHAnsi" w:cs="Gill Sans"/>
          <w:color w:val="000000"/>
          <w:lang w:eastAsia="en-US"/>
        </w:rPr>
        <w:t xml:space="preserve">NIA </w:t>
      </w:r>
      <w:r w:rsidR="009828BF" w:rsidRPr="00525A89">
        <w:rPr>
          <w:rFonts w:asciiTheme="majorHAnsi" w:eastAsia="Times New Roman" w:hAnsiTheme="majorHAnsi" w:cs="Gill Sans"/>
          <w:color w:val="000000"/>
          <w:lang w:eastAsia="en-US"/>
        </w:rPr>
        <w:t>Center for the Study of Aging and Human Development</w:t>
      </w:r>
      <w:r w:rsidR="00D8126E">
        <w:rPr>
          <w:rFonts w:asciiTheme="majorHAnsi" w:eastAsia="Times New Roman" w:hAnsiTheme="majorHAnsi" w:cs="Gill Sans"/>
          <w:color w:val="000000"/>
          <w:lang w:eastAsia="en-US"/>
        </w:rPr>
        <w:t xml:space="preserve"> </w:t>
      </w:r>
      <w:r w:rsidR="00D8126E" w:rsidRPr="00525A89">
        <w:rPr>
          <w:rFonts w:asciiTheme="majorHAnsi" w:eastAsia="Times New Roman" w:hAnsiTheme="majorHAnsi" w:cs="Gill Sans"/>
          <w:color w:val="000000"/>
          <w:lang w:eastAsia="en-US"/>
        </w:rPr>
        <w:t>Postdoctoral Training Grant (T-32)</w:t>
      </w:r>
      <w:r w:rsidR="009828BF" w:rsidRPr="00525A89">
        <w:rPr>
          <w:rFonts w:asciiTheme="majorHAnsi" w:eastAsia="Times New Roman" w:hAnsiTheme="majorHAnsi" w:cs="Gill Sans"/>
          <w:color w:val="000000"/>
          <w:lang w:eastAsia="en-US"/>
        </w:rPr>
        <w:t xml:space="preserve"> </w:t>
      </w:r>
      <w:r w:rsidR="009828BF" w:rsidRPr="00525A89">
        <w:rPr>
          <w:rFonts w:asciiTheme="majorHAnsi" w:eastAsia="Times New Roman" w:hAnsiTheme="majorHAnsi" w:cs="Gill Sans"/>
          <w:color w:val="000000"/>
          <w:lang w:eastAsia="en-US"/>
        </w:rPr>
        <w:br/>
        <w:t>Role: Postdoctoral Fellow</w:t>
      </w:r>
      <w:r w:rsidR="009828BF" w:rsidRPr="00525A89">
        <w:rPr>
          <w:rFonts w:asciiTheme="majorHAnsi" w:eastAsia="Times New Roman" w:hAnsiTheme="majorHAnsi" w:cs="Gill Sans"/>
          <w:color w:val="000000"/>
          <w:lang w:eastAsia="en-US"/>
        </w:rPr>
        <w:br/>
        <w:t xml:space="preserve">Project Period 09/01/2012 </w:t>
      </w:r>
      <w:r w:rsidR="009828BF" w:rsidRPr="00525A89">
        <w:rPr>
          <w:rFonts w:asciiTheme="majorHAnsi" w:eastAsia="Times New Roman" w:hAnsiTheme="majorHAnsi" w:cs="Times New Roman"/>
          <w:color w:val="000000"/>
          <w:lang w:eastAsia="en-US"/>
        </w:rPr>
        <w:t>–</w:t>
      </w:r>
      <w:r w:rsidR="009828BF" w:rsidRPr="00525A89">
        <w:rPr>
          <w:rFonts w:asciiTheme="majorHAnsi" w:eastAsia="Times New Roman" w:hAnsiTheme="majorHAnsi" w:cs="Gill Sans"/>
          <w:color w:val="000000"/>
          <w:lang w:eastAsia="en-US"/>
        </w:rPr>
        <w:t xml:space="preserve"> 09/01/2014</w:t>
      </w:r>
      <w:r w:rsidR="00D8126E">
        <w:rPr>
          <w:rFonts w:asciiTheme="majorHAnsi" w:eastAsia="Times New Roman" w:hAnsiTheme="majorHAnsi" w:cs="Gill Sans"/>
          <w:color w:val="000000"/>
          <w:lang w:eastAsia="en-US"/>
        </w:rPr>
        <w:br/>
        <w:t>Parent Grant: T32AG000029</w:t>
      </w:r>
    </w:p>
    <w:p w14:paraId="438EA446" w14:textId="5FCD160E" w:rsidR="009828BF" w:rsidRPr="00525A89" w:rsidRDefault="009828BF" w:rsidP="009828BF">
      <w:pPr>
        <w:widowControl/>
        <w:suppressAutoHyphens w:val="0"/>
        <w:autoSpaceDE w:val="0"/>
        <w:autoSpaceDN w:val="0"/>
        <w:spacing w:after="120"/>
        <w:rPr>
          <w:rFonts w:asciiTheme="majorHAnsi" w:eastAsia="Times New Roman" w:hAnsiTheme="majorHAnsi" w:cs="Gill Sans"/>
          <w:color w:val="000000"/>
          <w:lang w:eastAsia="en-US"/>
        </w:rPr>
      </w:pPr>
      <w:r w:rsidRPr="00525A89">
        <w:rPr>
          <w:rFonts w:asciiTheme="majorHAnsi" w:eastAsia="Times New Roman" w:hAnsiTheme="majorHAnsi" w:cs="Gill Sans"/>
          <w:color w:val="000000"/>
          <w:lang w:eastAsia="en-US"/>
        </w:rPr>
        <w:t>NIDA Transdisciplinary Prevention Research Center Seed Grant, Do Smoking-associated Genetic Variants Underlie a Spectrum of Externalizing Behavior?</w:t>
      </w:r>
      <w:r w:rsidRPr="00525A89">
        <w:rPr>
          <w:rFonts w:asciiTheme="majorHAnsi" w:eastAsia="Times New Roman" w:hAnsiTheme="majorHAnsi" w:cs="Gill Sans"/>
          <w:color w:val="000000"/>
          <w:lang w:eastAsia="en-US"/>
        </w:rPr>
        <w:br/>
        <w:t>Role: Co-PI (with MH Meier)</w:t>
      </w:r>
      <w:r w:rsidRPr="00525A89">
        <w:rPr>
          <w:rFonts w:asciiTheme="majorHAnsi" w:eastAsia="Times New Roman" w:hAnsiTheme="majorHAnsi" w:cs="Gill Sans"/>
          <w:color w:val="000000"/>
          <w:lang w:eastAsia="en-US"/>
        </w:rPr>
        <w:br/>
        <w:t>Project Period 05/15/2012-06/30/2012</w:t>
      </w:r>
      <w:r w:rsidRPr="00525A89">
        <w:rPr>
          <w:rFonts w:asciiTheme="majorHAnsi" w:eastAsia="Times New Roman" w:hAnsiTheme="majorHAnsi" w:cs="Gill Sans"/>
          <w:color w:val="000000"/>
          <w:lang w:eastAsia="en-US"/>
        </w:rPr>
        <w:br/>
        <w:t>Direct Costs $3,733</w:t>
      </w:r>
      <w:r w:rsidR="00F15632">
        <w:rPr>
          <w:rFonts w:asciiTheme="majorHAnsi" w:eastAsia="Times New Roman" w:hAnsiTheme="majorHAnsi" w:cs="Gill Sans"/>
          <w:color w:val="000000"/>
          <w:lang w:eastAsia="en-US"/>
        </w:rPr>
        <w:br/>
        <w:t>Parent Grant: P30DA023026, PI R. Hoyle</w:t>
      </w:r>
    </w:p>
    <w:p w14:paraId="5240E918" w14:textId="70FD8E67" w:rsidR="009828BF" w:rsidRPr="00525A89" w:rsidRDefault="009828BF" w:rsidP="009828BF">
      <w:pPr>
        <w:widowControl/>
        <w:suppressAutoHyphens w:val="0"/>
        <w:autoSpaceDE w:val="0"/>
        <w:autoSpaceDN w:val="0"/>
        <w:spacing w:after="120"/>
        <w:rPr>
          <w:rFonts w:asciiTheme="majorHAnsi" w:eastAsia="Times New Roman" w:hAnsiTheme="majorHAnsi" w:cs="Gill Sans"/>
          <w:color w:val="000000"/>
          <w:lang w:eastAsia="en-US"/>
        </w:rPr>
      </w:pPr>
      <w:r w:rsidRPr="00525A89">
        <w:rPr>
          <w:rFonts w:asciiTheme="majorHAnsi" w:eastAsia="Times New Roman" w:hAnsiTheme="majorHAnsi" w:cs="Gill Sans"/>
          <w:color w:val="000000"/>
          <w:lang w:eastAsia="en-US"/>
        </w:rPr>
        <w:t xml:space="preserve">1R36HS020524-01, Evaluating the Comparative Effectiveness of Genomic Health Risk Assessments; Agency for Health Care Research &amp; Quality. </w:t>
      </w:r>
      <w:r w:rsidRPr="00525A89">
        <w:rPr>
          <w:rFonts w:asciiTheme="majorHAnsi" w:eastAsia="Times New Roman" w:hAnsiTheme="majorHAnsi" w:cs="Gill Sans"/>
          <w:color w:val="000000"/>
          <w:lang w:eastAsia="en-US"/>
        </w:rPr>
        <w:br/>
        <w:t>Role: PI</w:t>
      </w:r>
      <w:r w:rsidRPr="00525A89">
        <w:rPr>
          <w:rFonts w:asciiTheme="majorHAnsi" w:eastAsia="Times New Roman" w:hAnsiTheme="majorHAnsi" w:cs="Gill Sans"/>
          <w:color w:val="000000"/>
          <w:lang w:eastAsia="en-US"/>
        </w:rPr>
        <w:tab/>
      </w:r>
      <w:r w:rsidRPr="00525A89">
        <w:rPr>
          <w:rFonts w:asciiTheme="majorHAnsi" w:eastAsia="Times New Roman" w:hAnsiTheme="majorHAnsi" w:cs="Gill Sans"/>
          <w:color w:val="000000"/>
          <w:lang w:eastAsia="en-US"/>
        </w:rPr>
        <w:tab/>
      </w:r>
      <w:r w:rsidRPr="00525A89">
        <w:rPr>
          <w:rFonts w:asciiTheme="majorHAnsi" w:eastAsia="Times New Roman" w:hAnsiTheme="majorHAnsi" w:cs="Gill Sans"/>
          <w:color w:val="000000"/>
          <w:lang w:eastAsia="en-US"/>
        </w:rPr>
        <w:tab/>
      </w:r>
      <w:r w:rsidRPr="00525A89">
        <w:rPr>
          <w:rFonts w:asciiTheme="majorHAnsi" w:eastAsia="Times New Roman" w:hAnsiTheme="majorHAnsi" w:cs="Gill Sans"/>
          <w:color w:val="000000"/>
          <w:lang w:eastAsia="en-US"/>
        </w:rPr>
        <w:tab/>
      </w:r>
      <w:r w:rsidRPr="00525A89">
        <w:rPr>
          <w:rFonts w:asciiTheme="majorHAnsi" w:eastAsia="Times New Roman" w:hAnsiTheme="majorHAnsi" w:cs="Gill Sans"/>
          <w:color w:val="000000"/>
          <w:lang w:eastAsia="en-US"/>
        </w:rPr>
        <w:tab/>
      </w:r>
      <w:r w:rsidRPr="00525A89">
        <w:rPr>
          <w:rFonts w:asciiTheme="majorHAnsi" w:eastAsia="Times New Roman" w:hAnsiTheme="majorHAnsi" w:cs="Gill Sans"/>
          <w:color w:val="000000"/>
          <w:lang w:eastAsia="en-US"/>
        </w:rPr>
        <w:br/>
        <w:t xml:space="preserve">Project Period 02/01/2011 </w:t>
      </w:r>
      <w:r w:rsidRPr="00525A89">
        <w:rPr>
          <w:rFonts w:asciiTheme="majorHAnsi" w:eastAsia="Times New Roman" w:hAnsiTheme="majorHAnsi" w:cs="Times New Roman"/>
          <w:color w:val="000000"/>
          <w:lang w:eastAsia="en-US"/>
        </w:rPr>
        <w:t>–</w:t>
      </w:r>
      <w:r w:rsidRPr="00525A89">
        <w:rPr>
          <w:rFonts w:asciiTheme="majorHAnsi" w:eastAsia="Times New Roman" w:hAnsiTheme="majorHAnsi" w:cs="Gill Sans"/>
          <w:color w:val="000000"/>
          <w:lang w:eastAsia="en-US"/>
        </w:rPr>
        <w:t xml:space="preserve"> 07/01/2012</w:t>
      </w:r>
      <w:r w:rsidRPr="00525A89">
        <w:rPr>
          <w:rFonts w:asciiTheme="majorHAnsi" w:eastAsia="Times New Roman" w:hAnsiTheme="majorHAnsi" w:cs="Gill Sans"/>
          <w:color w:val="000000"/>
          <w:lang w:eastAsia="en-US"/>
        </w:rPr>
        <w:br/>
        <w:t>Direct Costs $40,532</w:t>
      </w:r>
    </w:p>
    <w:p w14:paraId="74752DA9" w14:textId="07DAA6FF" w:rsidR="008F5F9C" w:rsidRPr="00986A3B" w:rsidRDefault="009828BF" w:rsidP="009828BF">
      <w:pPr>
        <w:widowControl/>
        <w:suppressAutoHyphens w:val="0"/>
        <w:autoSpaceDE w:val="0"/>
        <w:autoSpaceDN w:val="0"/>
        <w:spacing w:after="120"/>
        <w:rPr>
          <w:rFonts w:asciiTheme="majorHAnsi" w:eastAsia="Times New Roman" w:hAnsiTheme="majorHAnsi" w:cs="Gill Sans"/>
          <w:lang w:eastAsia="en-US"/>
        </w:rPr>
      </w:pPr>
      <w:r w:rsidRPr="00525A89">
        <w:rPr>
          <w:rFonts w:asciiTheme="majorHAnsi" w:eastAsia="Times New Roman" w:hAnsiTheme="majorHAnsi" w:cs="Gill Sans"/>
          <w:lang w:eastAsia="en-US"/>
        </w:rPr>
        <w:t xml:space="preserve">NICHD </w:t>
      </w:r>
      <w:r w:rsidRPr="00525A89">
        <w:rPr>
          <w:rFonts w:asciiTheme="majorHAnsi" w:eastAsia="Times New Roman" w:hAnsiTheme="majorHAnsi" w:cs="Gill Sans"/>
          <w:bCs/>
          <w:color w:val="000000"/>
          <w:lang w:eastAsia="en-US"/>
        </w:rPr>
        <w:t xml:space="preserve">Ruth L. Kirschstein National Research Service Award (NRSA) Predoctoral Training Grant (T-32) at the </w:t>
      </w:r>
      <w:r w:rsidRPr="00525A89">
        <w:rPr>
          <w:rFonts w:asciiTheme="majorHAnsi" w:eastAsia="Times New Roman" w:hAnsiTheme="majorHAnsi" w:cs="Gill Sans"/>
          <w:lang w:eastAsia="en-US"/>
        </w:rPr>
        <w:t xml:space="preserve">Carolina Consortium for Human Development </w:t>
      </w:r>
      <w:r w:rsidRPr="00525A89">
        <w:rPr>
          <w:rFonts w:asciiTheme="majorHAnsi" w:eastAsia="Times New Roman" w:hAnsiTheme="majorHAnsi" w:cs="Gill Sans"/>
          <w:lang w:eastAsia="en-US"/>
        </w:rPr>
        <w:br/>
        <w:t>Role: Predoctoral Fellow</w:t>
      </w:r>
      <w:r w:rsidRPr="00525A89">
        <w:rPr>
          <w:rFonts w:asciiTheme="majorHAnsi" w:eastAsia="Times New Roman" w:hAnsiTheme="majorHAnsi" w:cs="Gill Sans"/>
          <w:lang w:eastAsia="en-US"/>
        </w:rPr>
        <w:tab/>
      </w:r>
      <w:r w:rsidRPr="00525A89">
        <w:rPr>
          <w:rFonts w:asciiTheme="majorHAnsi" w:eastAsia="Times New Roman" w:hAnsiTheme="majorHAnsi" w:cs="Gill Sans"/>
          <w:lang w:eastAsia="en-US"/>
        </w:rPr>
        <w:tab/>
      </w:r>
      <w:r w:rsidRPr="00525A89">
        <w:rPr>
          <w:rFonts w:asciiTheme="majorHAnsi" w:eastAsia="Times New Roman" w:hAnsiTheme="majorHAnsi" w:cs="Gill Sans"/>
          <w:lang w:eastAsia="en-US"/>
        </w:rPr>
        <w:tab/>
      </w:r>
      <w:r w:rsidRPr="00525A89">
        <w:rPr>
          <w:rFonts w:asciiTheme="majorHAnsi" w:eastAsia="Times New Roman" w:hAnsiTheme="majorHAnsi" w:cs="Gill Sans"/>
          <w:lang w:eastAsia="en-US"/>
        </w:rPr>
        <w:br/>
        <w:t xml:space="preserve">Project Period: 6/15/2010 </w:t>
      </w:r>
      <w:r w:rsidRPr="00525A89">
        <w:rPr>
          <w:rFonts w:asciiTheme="majorHAnsi" w:eastAsia="Times New Roman" w:hAnsiTheme="majorHAnsi" w:cs="Times New Roman"/>
          <w:lang w:eastAsia="en-US"/>
        </w:rPr>
        <w:t>–</w:t>
      </w:r>
      <w:r w:rsidRPr="00525A89">
        <w:rPr>
          <w:rFonts w:asciiTheme="majorHAnsi" w:eastAsia="Times New Roman" w:hAnsiTheme="majorHAnsi" w:cs="Gill Sans"/>
          <w:lang w:eastAsia="en-US"/>
        </w:rPr>
        <w:t xml:space="preserve"> 06/15/2011</w:t>
      </w:r>
      <w:r w:rsidR="00D3350D">
        <w:rPr>
          <w:rFonts w:asciiTheme="majorHAnsi" w:eastAsia="Times New Roman" w:hAnsiTheme="majorHAnsi" w:cs="Gill Sans"/>
          <w:lang w:eastAsia="en-US"/>
        </w:rPr>
        <w:br/>
        <w:t>Parent Grant: HD007376, PI A. Hussong</w:t>
      </w:r>
    </w:p>
    <w:p w14:paraId="44685832" w14:textId="77777777" w:rsidR="00FD6351" w:rsidRPr="00525A89" w:rsidRDefault="00FD6351" w:rsidP="00FD6351">
      <w:pPr>
        <w:widowControl/>
        <w:suppressAutoHyphens w:val="0"/>
        <w:autoSpaceDE w:val="0"/>
        <w:autoSpaceDN w:val="0"/>
        <w:spacing w:after="120"/>
        <w:rPr>
          <w:rFonts w:asciiTheme="majorHAnsi" w:eastAsia="Times New Roman" w:hAnsiTheme="majorHAnsi" w:cs="Gill Sans"/>
          <w:color w:val="000000"/>
          <w:lang w:eastAsia="en-US"/>
        </w:rPr>
      </w:pPr>
      <w:r w:rsidRPr="00525A89">
        <w:rPr>
          <w:rFonts w:asciiTheme="majorHAnsi" w:eastAsia="Times New Roman" w:hAnsiTheme="majorHAnsi" w:cs="Gill Sans"/>
          <w:color w:val="000000"/>
          <w:lang w:eastAsia="en-US"/>
        </w:rPr>
        <w:t>Trondheim Early Secure Study (TESS)</w:t>
      </w:r>
      <w:r w:rsidRPr="00525A89">
        <w:rPr>
          <w:rFonts w:asciiTheme="majorHAnsi" w:eastAsia="Times New Roman" w:hAnsiTheme="majorHAnsi" w:cs="Gill Sans"/>
          <w:color w:val="000000"/>
          <w:lang w:eastAsia="en-US"/>
        </w:rPr>
        <w:br/>
      </w:r>
      <w:r w:rsidRPr="00525A89">
        <w:rPr>
          <w:rFonts w:asciiTheme="majorHAnsi" w:eastAsia="Times New Roman" w:hAnsiTheme="majorHAnsi" w:cs="Gill Sans"/>
          <w:bCs/>
          <w:color w:val="000000"/>
          <w:lang w:eastAsia="en-US"/>
        </w:rPr>
        <w:t>Explaining Overweight and Physical Activity in Young Children: A Bio</w:t>
      </w:r>
      <w:r w:rsidRPr="00525A89">
        <w:rPr>
          <w:rFonts w:asciiTheme="majorHAnsi" w:eastAsia="Times New Roman" w:hAnsiTheme="majorHAnsi" w:cs="Palatino Linotype"/>
          <w:bCs/>
          <w:color w:val="000000"/>
          <w:lang w:eastAsia="en-US"/>
        </w:rPr>
        <w:t>‐</w:t>
      </w:r>
      <w:r w:rsidRPr="00525A89">
        <w:rPr>
          <w:rFonts w:asciiTheme="majorHAnsi" w:eastAsia="Times New Roman" w:hAnsiTheme="majorHAnsi" w:cs="Gill Sans"/>
          <w:bCs/>
          <w:color w:val="000000"/>
          <w:lang w:eastAsia="en-US"/>
        </w:rPr>
        <w:t>Psycho</w:t>
      </w:r>
      <w:r w:rsidRPr="00525A89">
        <w:rPr>
          <w:rFonts w:asciiTheme="majorHAnsi" w:eastAsia="Times New Roman" w:hAnsiTheme="majorHAnsi" w:cs="Palatino Linotype"/>
          <w:bCs/>
          <w:color w:val="000000"/>
          <w:lang w:eastAsia="en-US"/>
        </w:rPr>
        <w:t>‐</w:t>
      </w:r>
      <w:r w:rsidRPr="00525A89">
        <w:rPr>
          <w:rFonts w:asciiTheme="majorHAnsi" w:eastAsia="Times New Roman" w:hAnsiTheme="majorHAnsi" w:cs="Gill Sans"/>
          <w:bCs/>
          <w:color w:val="000000"/>
          <w:lang w:eastAsia="en-US"/>
        </w:rPr>
        <w:t xml:space="preserve">Social and Ecological Model, </w:t>
      </w:r>
      <w:r w:rsidRPr="00525A89">
        <w:rPr>
          <w:rFonts w:asciiTheme="majorHAnsi" w:eastAsia="Times New Roman" w:hAnsiTheme="majorHAnsi" w:cs="Gill Sans"/>
          <w:color w:val="000000"/>
          <w:lang w:eastAsia="en-US"/>
        </w:rPr>
        <w:t>Research Council of Norway grant 213793/H10</w:t>
      </w:r>
      <w:r w:rsidRPr="00525A89">
        <w:rPr>
          <w:rFonts w:asciiTheme="majorHAnsi" w:eastAsia="Times New Roman" w:hAnsiTheme="majorHAnsi" w:cs="Gill Sans"/>
          <w:color w:val="000000"/>
          <w:lang w:eastAsia="en-US"/>
        </w:rPr>
        <w:br/>
        <w:t>Norwegian University of Science and Technology, Trondheim, Norway</w:t>
      </w:r>
      <w:r w:rsidRPr="00525A89">
        <w:rPr>
          <w:rFonts w:asciiTheme="majorHAnsi" w:eastAsia="Times New Roman" w:hAnsiTheme="majorHAnsi" w:cs="Gill Sans"/>
          <w:color w:val="000000"/>
          <w:lang w:eastAsia="en-US"/>
        </w:rPr>
        <w:br/>
        <w:t>Role: Co-investigator</w:t>
      </w:r>
    </w:p>
    <w:p w14:paraId="3EDF0784" w14:textId="77777777" w:rsidR="00E30927" w:rsidRDefault="00E30927" w:rsidP="00CF176D">
      <w:pPr>
        <w:tabs>
          <w:tab w:val="left" w:pos="1088"/>
        </w:tabs>
        <w:spacing w:after="120"/>
        <w:rPr>
          <w:rFonts w:asciiTheme="majorHAnsi" w:eastAsia="AppleGothic" w:hAnsiTheme="majorHAnsi" w:cs="Gill Sans"/>
          <w:b/>
          <w:bCs/>
          <w:sz w:val="28"/>
          <w:szCs w:val="28"/>
        </w:rPr>
      </w:pPr>
    </w:p>
    <w:p w14:paraId="3A4EF557" w14:textId="77777777" w:rsidR="00CF176D" w:rsidRPr="00C10D35" w:rsidRDefault="00CF176D" w:rsidP="00BC33CA">
      <w:pPr>
        <w:tabs>
          <w:tab w:val="left" w:pos="1088"/>
        </w:tabs>
        <w:spacing w:after="120"/>
        <w:outlineLvl w:val="0"/>
        <w:rPr>
          <w:rFonts w:asciiTheme="majorHAnsi" w:eastAsia="AppleGothic" w:hAnsiTheme="majorHAnsi" w:cs="Gill Sans"/>
          <w:b/>
          <w:bCs/>
          <w:sz w:val="28"/>
          <w:szCs w:val="28"/>
        </w:rPr>
      </w:pPr>
      <w:r>
        <w:rPr>
          <w:rFonts w:asciiTheme="majorHAnsi" w:eastAsia="AppleGothic" w:hAnsiTheme="majorHAnsi" w:cs="Gill Sans"/>
          <w:b/>
          <w:bCs/>
          <w:sz w:val="28"/>
          <w:szCs w:val="28"/>
        </w:rPr>
        <w:t>Service</w:t>
      </w:r>
    </w:p>
    <w:p w14:paraId="308B6911" w14:textId="77777777" w:rsidR="001858F3" w:rsidRDefault="001858F3" w:rsidP="00BC33CA">
      <w:pPr>
        <w:tabs>
          <w:tab w:val="left" w:pos="1088"/>
        </w:tabs>
        <w:spacing w:after="120"/>
        <w:outlineLvl w:val="0"/>
        <w:rPr>
          <w:rFonts w:asciiTheme="majorHAnsi" w:eastAsia="AppleGothic" w:hAnsiTheme="majorHAnsi" w:cs="Gill Sans"/>
          <w:bCs/>
        </w:rPr>
      </w:pPr>
      <w:r>
        <w:rPr>
          <w:rFonts w:asciiTheme="majorHAnsi" w:eastAsia="AppleGothic" w:hAnsiTheme="majorHAnsi" w:cs="Gill Sans"/>
          <w:bCs/>
        </w:rPr>
        <w:t xml:space="preserve">Editorial Board Member: </w:t>
      </w:r>
      <w:r w:rsidRPr="001858F3">
        <w:rPr>
          <w:rFonts w:asciiTheme="majorHAnsi" w:eastAsia="AppleGothic" w:hAnsiTheme="majorHAnsi" w:cs="Gill Sans"/>
          <w:bCs/>
          <w:i/>
        </w:rPr>
        <w:t>Journals of Gerontology A: Biological Sciences</w:t>
      </w:r>
    </w:p>
    <w:p w14:paraId="0226E619" w14:textId="6F4A852B" w:rsidR="00CF176D" w:rsidRDefault="00654B67" w:rsidP="00BC33CA">
      <w:pPr>
        <w:tabs>
          <w:tab w:val="left" w:pos="1088"/>
        </w:tabs>
        <w:spacing w:after="120"/>
        <w:outlineLvl w:val="0"/>
        <w:rPr>
          <w:rFonts w:asciiTheme="majorHAnsi" w:eastAsia="AppleGothic" w:hAnsiTheme="majorHAnsi" w:cs="Gill Sans"/>
          <w:bCs/>
        </w:rPr>
      </w:pPr>
      <w:r>
        <w:rPr>
          <w:rFonts w:asciiTheme="majorHAnsi" w:eastAsia="AppleGothic" w:hAnsiTheme="majorHAnsi" w:cs="Gill Sans"/>
          <w:bCs/>
        </w:rPr>
        <w:t xml:space="preserve">Institutional Review Board Member 2017-2018, </w:t>
      </w:r>
      <w:r w:rsidR="00CF176D">
        <w:rPr>
          <w:rFonts w:asciiTheme="majorHAnsi" w:eastAsia="AppleGothic" w:hAnsiTheme="majorHAnsi" w:cs="Gill Sans"/>
          <w:bCs/>
        </w:rPr>
        <w:t xml:space="preserve">Duke University School of Medicine </w:t>
      </w:r>
    </w:p>
    <w:p w14:paraId="5F258364" w14:textId="2991C42E" w:rsidR="00654B67" w:rsidRDefault="00654B67" w:rsidP="00CF176D">
      <w:pPr>
        <w:tabs>
          <w:tab w:val="left" w:pos="1088"/>
        </w:tabs>
        <w:spacing w:after="120"/>
        <w:rPr>
          <w:rFonts w:asciiTheme="majorHAnsi" w:hAnsiTheme="majorHAnsi" w:cs="Gill Sans"/>
        </w:rPr>
      </w:pPr>
      <w:r>
        <w:rPr>
          <w:rFonts w:asciiTheme="majorHAnsi" w:hAnsiTheme="majorHAnsi" w:cs="Gill Sans"/>
        </w:rPr>
        <w:t xml:space="preserve">Executive Committee Member </w:t>
      </w:r>
      <w:r>
        <w:rPr>
          <w:rFonts w:asciiTheme="majorHAnsi" w:eastAsia="AppleGothic" w:hAnsiTheme="majorHAnsi" w:cs="Gill Sans"/>
          <w:bCs/>
        </w:rPr>
        <w:t>2017-2018</w:t>
      </w:r>
      <w:r>
        <w:rPr>
          <w:rFonts w:asciiTheme="majorHAnsi" w:hAnsiTheme="majorHAnsi" w:cs="Gill Sans"/>
        </w:rPr>
        <w:t xml:space="preserve">, </w:t>
      </w:r>
      <w:r w:rsidRPr="00654B67">
        <w:rPr>
          <w:rFonts w:asciiTheme="majorHAnsi" w:hAnsiTheme="majorHAnsi" w:cs="Gill Sans"/>
        </w:rPr>
        <w:t>Duke University Population Research Institute</w:t>
      </w:r>
    </w:p>
    <w:p w14:paraId="237FAE7C" w14:textId="0D8A9462" w:rsidR="002D0479" w:rsidRDefault="002D0479" w:rsidP="00CF176D">
      <w:pPr>
        <w:tabs>
          <w:tab w:val="left" w:pos="1088"/>
        </w:tabs>
        <w:spacing w:after="120"/>
        <w:rPr>
          <w:rFonts w:asciiTheme="majorHAnsi" w:hAnsiTheme="majorHAnsi" w:cs="Gill Sans"/>
        </w:rPr>
      </w:pPr>
      <w:r>
        <w:rPr>
          <w:rFonts w:asciiTheme="majorHAnsi" w:hAnsiTheme="majorHAnsi" w:cs="Gill Sans"/>
        </w:rPr>
        <w:t xml:space="preserve">External Scientific Committee 2016-, CALERIE Biorepository </w:t>
      </w:r>
    </w:p>
    <w:p w14:paraId="70470E87" w14:textId="2170CA62" w:rsidR="00C439CF" w:rsidRPr="00C439CF" w:rsidRDefault="00C439CF" w:rsidP="00BC33CA">
      <w:pPr>
        <w:tabs>
          <w:tab w:val="left" w:pos="1088"/>
        </w:tabs>
        <w:spacing w:after="0"/>
        <w:outlineLvl w:val="0"/>
        <w:rPr>
          <w:rFonts w:asciiTheme="majorHAnsi" w:eastAsia="AppleGothic" w:hAnsiTheme="majorHAnsi" w:cs="Gill Sans"/>
          <w:bCs/>
          <w:u w:val="single"/>
        </w:rPr>
      </w:pPr>
      <w:r w:rsidRPr="00C439CF">
        <w:rPr>
          <w:rFonts w:asciiTheme="majorHAnsi" w:eastAsia="AppleGothic" w:hAnsiTheme="majorHAnsi" w:cs="Gill Sans"/>
          <w:bCs/>
          <w:u w:val="single"/>
        </w:rPr>
        <w:t>Study Section (</w:t>
      </w:r>
      <w:r w:rsidR="00CF176D" w:rsidRPr="00C439CF">
        <w:rPr>
          <w:rFonts w:asciiTheme="majorHAnsi" w:eastAsia="AppleGothic" w:hAnsiTheme="majorHAnsi" w:cs="Gill Sans"/>
          <w:bCs/>
          <w:u w:val="single"/>
        </w:rPr>
        <w:t>Center for Scientific Review</w:t>
      </w:r>
      <w:r w:rsidRPr="00C439CF">
        <w:rPr>
          <w:rFonts w:asciiTheme="majorHAnsi" w:eastAsia="AppleGothic" w:hAnsiTheme="majorHAnsi" w:cs="Gill Sans"/>
          <w:bCs/>
          <w:u w:val="single"/>
        </w:rPr>
        <w:t>)</w:t>
      </w:r>
      <w:r w:rsidR="00CF176D" w:rsidRPr="00C439CF">
        <w:rPr>
          <w:rFonts w:asciiTheme="majorHAnsi" w:eastAsia="AppleGothic" w:hAnsiTheme="majorHAnsi" w:cs="Gill Sans"/>
          <w:bCs/>
          <w:u w:val="single"/>
        </w:rPr>
        <w:t xml:space="preserve">: </w:t>
      </w:r>
    </w:p>
    <w:p w14:paraId="5BA8066A" w14:textId="3FACBC19" w:rsidR="00576874" w:rsidRDefault="00576874" w:rsidP="00576874">
      <w:pPr>
        <w:tabs>
          <w:tab w:val="left" w:pos="1088"/>
        </w:tabs>
        <w:spacing w:after="0"/>
        <w:ind w:left="576" w:hanging="576"/>
        <w:rPr>
          <w:rFonts w:asciiTheme="majorHAnsi" w:eastAsia="AppleGothic" w:hAnsiTheme="majorHAnsi" w:cs="Gill Sans"/>
          <w:bCs/>
        </w:rPr>
      </w:pPr>
      <w:r w:rsidRPr="00576874">
        <w:rPr>
          <w:rFonts w:asciiTheme="majorHAnsi" w:eastAsia="AppleGothic" w:hAnsiTheme="majorHAnsi" w:cs="Gill Sans"/>
          <w:bCs/>
        </w:rPr>
        <w:t>U19 AG066611-01</w:t>
      </w:r>
      <w:r>
        <w:rPr>
          <w:rFonts w:asciiTheme="majorHAnsi" w:eastAsia="AppleGothic" w:hAnsiTheme="majorHAnsi" w:cs="Gill Sans"/>
          <w:bCs/>
        </w:rPr>
        <w:t>, Measuring Biomarkers of Aging in the TAME Trial, September 2019</w:t>
      </w:r>
    </w:p>
    <w:p w14:paraId="23D64037" w14:textId="75C9D973" w:rsidR="00576874" w:rsidRPr="00450D34" w:rsidRDefault="00576874" w:rsidP="00576874">
      <w:pPr>
        <w:tabs>
          <w:tab w:val="left" w:pos="1088"/>
        </w:tabs>
        <w:spacing w:after="0"/>
        <w:ind w:left="576" w:hanging="576"/>
        <w:rPr>
          <w:rFonts w:asciiTheme="majorHAnsi" w:eastAsia="AppleGothic" w:hAnsiTheme="majorHAnsi" w:cs="Gill Sans"/>
          <w:bCs/>
        </w:rPr>
      </w:pPr>
      <w:r>
        <w:rPr>
          <w:rFonts w:asciiTheme="majorHAnsi" w:eastAsia="AppleGothic" w:hAnsiTheme="majorHAnsi" w:cs="Gill Sans"/>
          <w:bCs/>
        </w:rPr>
        <w:t>NIA Special Emphasis Panel ZAG1 ZIJ-G (O1), May 2019</w:t>
      </w:r>
    </w:p>
    <w:p w14:paraId="5F8E3AC5" w14:textId="0409FF77" w:rsidR="00896577" w:rsidRDefault="00896577" w:rsidP="00BC33CA">
      <w:pPr>
        <w:tabs>
          <w:tab w:val="left" w:pos="1088"/>
        </w:tabs>
        <w:spacing w:after="0"/>
        <w:ind w:left="576" w:hanging="576"/>
        <w:outlineLvl w:val="0"/>
        <w:rPr>
          <w:rFonts w:asciiTheme="majorHAnsi" w:eastAsia="AppleGothic" w:hAnsiTheme="majorHAnsi" w:cs="Gill Sans"/>
          <w:bCs/>
        </w:rPr>
      </w:pPr>
      <w:r>
        <w:rPr>
          <w:rFonts w:asciiTheme="majorHAnsi" w:eastAsia="AppleGothic" w:hAnsiTheme="majorHAnsi" w:cs="Gill Sans"/>
          <w:bCs/>
        </w:rPr>
        <w:t>Special Emphasis Panel on Social Epigenomics Research Focused on Minority Health and Health Disparities</w:t>
      </w:r>
      <w:r w:rsidR="00576874">
        <w:rPr>
          <w:rFonts w:asciiTheme="majorHAnsi" w:eastAsia="AppleGothic" w:hAnsiTheme="majorHAnsi" w:cs="Gill Sans"/>
          <w:bCs/>
        </w:rPr>
        <w:t>, 2017-2019</w:t>
      </w:r>
    </w:p>
    <w:p w14:paraId="7B0230F9" w14:textId="68996395" w:rsidR="00C439CF" w:rsidRDefault="00CF176D" w:rsidP="00BC33CA">
      <w:pPr>
        <w:tabs>
          <w:tab w:val="left" w:pos="1088"/>
        </w:tabs>
        <w:spacing w:after="0"/>
        <w:ind w:left="576" w:hanging="576"/>
        <w:outlineLvl w:val="0"/>
        <w:rPr>
          <w:rFonts w:asciiTheme="majorHAnsi" w:eastAsia="AppleGothic" w:hAnsiTheme="majorHAnsi" w:cs="Gill Sans"/>
          <w:bCs/>
        </w:rPr>
      </w:pPr>
      <w:r>
        <w:rPr>
          <w:rFonts w:asciiTheme="majorHAnsi" w:eastAsia="AppleGothic" w:hAnsiTheme="majorHAnsi" w:cs="Gill Sans"/>
          <w:bCs/>
        </w:rPr>
        <w:t>Social Sciences and Populati</w:t>
      </w:r>
      <w:r w:rsidR="00C439CF">
        <w:rPr>
          <w:rFonts w:asciiTheme="majorHAnsi" w:eastAsia="AppleGothic" w:hAnsiTheme="majorHAnsi" w:cs="Gill Sans"/>
          <w:bCs/>
        </w:rPr>
        <w:t>on Studies Section B, Feb 2016</w:t>
      </w:r>
    </w:p>
    <w:p w14:paraId="33A355AC" w14:textId="6E718A21" w:rsidR="00AE1146" w:rsidRDefault="00CF176D" w:rsidP="00896577">
      <w:pPr>
        <w:tabs>
          <w:tab w:val="left" w:pos="1088"/>
        </w:tabs>
        <w:spacing w:after="0"/>
        <w:ind w:left="576" w:hanging="576"/>
        <w:outlineLvl w:val="0"/>
        <w:rPr>
          <w:rFonts w:asciiTheme="majorHAnsi" w:eastAsia="AppleGothic" w:hAnsiTheme="majorHAnsi" w:cs="Gill Sans"/>
          <w:bCs/>
        </w:rPr>
      </w:pPr>
      <w:r>
        <w:rPr>
          <w:rFonts w:asciiTheme="majorHAnsi" w:eastAsia="AppleGothic" w:hAnsiTheme="majorHAnsi" w:cs="Gill Sans"/>
          <w:bCs/>
        </w:rPr>
        <w:t>NIA Social and Behavioral Sciences Standing Study Section, Feb 2016</w:t>
      </w:r>
    </w:p>
    <w:p w14:paraId="62212DFA" w14:textId="62B94C35" w:rsidR="00CF176D" w:rsidRDefault="00CF176D" w:rsidP="00C439CF">
      <w:pPr>
        <w:tabs>
          <w:tab w:val="left" w:pos="1088"/>
        </w:tabs>
        <w:spacing w:before="120" w:after="120"/>
        <w:rPr>
          <w:rFonts w:asciiTheme="majorHAnsi" w:eastAsia="AppleGothic" w:hAnsiTheme="majorHAnsi" w:cs="Gill Sans"/>
          <w:bCs/>
        </w:rPr>
      </w:pPr>
      <w:r>
        <w:rPr>
          <w:rFonts w:asciiTheme="majorHAnsi" w:eastAsia="AppleGothic" w:hAnsiTheme="majorHAnsi" w:cs="Gill Sans"/>
          <w:bCs/>
        </w:rPr>
        <w:t xml:space="preserve">Other </w:t>
      </w:r>
      <w:r w:rsidRPr="00C23035">
        <w:rPr>
          <w:rFonts w:asciiTheme="majorHAnsi" w:eastAsia="AppleGothic" w:hAnsiTheme="majorHAnsi" w:cs="Gill Sans"/>
          <w:bCs/>
        </w:rPr>
        <w:t>Grant Review: Asthma UK 2013; Russell Sage Foundation 2015</w:t>
      </w:r>
      <w:r>
        <w:rPr>
          <w:rFonts w:asciiTheme="majorHAnsi" w:eastAsia="AppleGothic" w:hAnsiTheme="majorHAnsi" w:cs="Gill Sans"/>
          <w:bCs/>
        </w:rPr>
        <w:t>; Israel Science Foundation 2016</w:t>
      </w:r>
      <w:r w:rsidR="00896577">
        <w:rPr>
          <w:rFonts w:asciiTheme="majorHAnsi" w:eastAsia="AppleGothic" w:hAnsiTheme="majorHAnsi" w:cs="Gill Sans"/>
          <w:bCs/>
        </w:rPr>
        <w:t xml:space="preserve">; Nuffield Foundation 2019; Swiss National Science Foundation 2019. </w:t>
      </w:r>
    </w:p>
    <w:p w14:paraId="327B3739" w14:textId="75BA8991" w:rsidR="009D6362" w:rsidRPr="00C23035" w:rsidRDefault="009D6362" w:rsidP="00C439CF">
      <w:pPr>
        <w:tabs>
          <w:tab w:val="left" w:pos="1088"/>
        </w:tabs>
        <w:spacing w:after="120"/>
        <w:ind w:left="576" w:hanging="576"/>
        <w:rPr>
          <w:rFonts w:asciiTheme="majorHAnsi" w:eastAsia="AppleGothic" w:hAnsiTheme="majorHAnsi" w:cs="Gill Sans"/>
          <w:bCs/>
        </w:rPr>
      </w:pPr>
      <w:r>
        <w:rPr>
          <w:rFonts w:asciiTheme="majorHAnsi" w:eastAsia="AppleGothic" w:hAnsiTheme="majorHAnsi" w:cs="Gill Sans"/>
          <w:bCs/>
        </w:rPr>
        <w:t xml:space="preserve">External reviewer, National Academies of Science and Engineering Workshop Proceedings, Nutrition Across the Lifespan for Healthy Aging, 2017 </w:t>
      </w:r>
      <w:r w:rsidR="003A5720">
        <w:rPr>
          <w:rFonts w:asciiTheme="majorHAnsi" w:eastAsia="AppleGothic" w:hAnsiTheme="majorHAnsi" w:cs="Gill Sans"/>
          <w:bCs/>
        </w:rPr>
        <w:t>(</w:t>
      </w:r>
      <w:hyperlink r:id="rId102" w:history="1">
        <w:r w:rsidR="003A5720" w:rsidRPr="003A5720">
          <w:rPr>
            <w:rStyle w:val="Hyperlink"/>
            <w:rFonts w:asciiTheme="majorHAnsi" w:eastAsia="AppleGothic" w:hAnsiTheme="majorHAnsi" w:cs="Gill Sans"/>
            <w:bCs/>
          </w:rPr>
          <w:t>download</w:t>
        </w:r>
      </w:hyperlink>
      <w:r w:rsidR="003A5720">
        <w:rPr>
          <w:rFonts w:asciiTheme="majorHAnsi" w:eastAsia="AppleGothic" w:hAnsiTheme="majorHAnsi" w:cs="Gill Sans"/>
          <w:bCs/>
        </w:rPr>
        <w:t>)</w:t>
      </w:r>
    </w:p>
    <w:p w14:paraId="7DABB503" w14:textId="15315A7F" w:rsidR="00986A3B" w:rsidRDefault="00CF176D" w:rsidP="00F920F5">
      <w:pPr>
        <w:tabs>
          <w:tab w:val="left" w:pos="1088"/>
        </w:tabs>
        <w:spacing w:after="120"/>
        <w:rPr>
          <w:rFonts w:asciiTheme="majorHAnsi" w:eastAsia="AppleGothic" w:hAnsiTheme="majorHAnsi" w:cs="Gill Sans"/>
          <w:bCs/>
        </w:rPr>
      </w:pPr>
      <w:r w:rsidRPr="00C23035">
        <w:rPr>
          <w:rFonts w:asciiTheme="majorHAnsi" w:eastAsia="AppleGothic" w:hAnsiTheme="majorHAnsi" w:cs="Gill Sans"/>
          <w:bCs/>
        </w:rPr>
        <w:t xml:space="preserve">Conference Review: Abstract Reviewer, </w:t>
      </w:r>
      <w:r>
        <w:rPr>
          <w:rFonts w:asciiTheme="majorHAnsi" w:eastAsia="AppleGothic" w:hAnsiTheme="majorHAnsi" w:cs="Gill Sans"/>
          <w:bCs/>
        </w:rPr>
        <w:t xml:space="preserve">World Congress of Gerontology &amp; Geriatrics (2017), Gerontological Society of America Annual Meeting (2016), </w:t>
      </w:r>
      <w:r w:rsidRPr="00C23035">
        <w:rPr>
          <w:rFonts w:asciiTheme="majorHAnsi" w:eastAsia="AppleGothic" w:hAnsiTheme="majorHAnsi" w:cs="Gill Sans"/>
          <w:bCs/>
        </w:rPr>
        <w:t>American Public Health Association Annual Meeting (Maternal &amp; Child Health, Mental Health Sections; 2011, 2012); Dissertation Award Reviewer, Society for Research in Child Development (2011, 2012).</w:t>
      </w:r>
    </w:p>
    <w:p w14:paraId="21698698" w14:textId="4B21E3CC" w:rsidR="00E52651" w:rsidRPr="00F920F5" w:rsidRDefault="00E52651" w:rsidP="00F920F5">
      <w:pPr>
        <w:tabs>
          <w:tab w:val="left" w:pos="1088"/>
        </w:tabs>
        <w:spacing w:after="120"/>
        <w:rPr>
          <w:rFonts w:asciiTheme="majorHAnsi" w:eastAsia="AppleGothic" w:hAnsiTheme="majorHAnsi" w:cs="Gill Sans"/>
          <w:bCs/>
        </w:rPr>
      </w:pPr>
      <w:r>
        <w:rPr>
          <w:rFonts w:asciiTheme="majorHAnsi" w:eastAsia="AppleGothic" w:hAnsiTheme="majorHAnsi" w:cs="Gill Sans"/>
          <w:bCs/>
        </w:rPr>
        <w:t>Dissertation Committees: David B Braudt, Sociology, UNC Chapel Hill 2019</w:t>
      </w:r>
    </w:p>
    <w:p w14:paraId="1483A830" w14:textId="77777777" w:rsidR="00CF176D" w:rsidRPr="00CF176D" w:rsidRDefault="00CF176D" w:rsidP="00BC33CA">
      <w:pPr>
        <w:widowControl/>
        <w:suppressAutoHyphens w:val="0"/>
        <w:spacing w:after="0"/>
        <w:outlineLvl w:val="0"/>
        <w:rPr>
          <w:rFonts w:asciiTheme="majorHAnsi" w:eastAsia="AppleGothic" w:hAnsiTheme="majorHAnsi" w:cs="Gill Sans"/>
          <w:b/>
          <w:bCs/>
        </w:rPr>
      </w:pPr>
      <w:r w:rsidRPr="00CF176D">
        <w:rPr>
          <w:rFonts w:asciiTheme="majorHAnsi" w:eastAsia="AppleGothic" w:hAnsiTheme="majorHAnsi" w:cs="Gill Sans"/>
          <w:b/>
          <w:bCs/>
        </w:rPr>
        <w:t xml:space="preserve">Ad Hoc Journal Reviewer  </w:t>
      </w:r>
    </w:p>
    <w:p w14:paraId="19D7E6EC" w14:textId="77777777" w:rsidR="00CF176D" w:rsidRPr="00CF176D" w:rsidRDefault="00CF176D" w:rsidP="00CF176D">
      <w:pPr>
        <w:numPr>
          <w:ilvl w:val="0"/>
          <w:numId w:val="5"/>
        </w:numPr>
        <w:tabs>
          <w:tab w:val="left" w:pos="1088"/>
        </w:tabs>
        <w:spacing w:after="120"/>
        <w:rPr>
          <w:rFonts w:asciiTheme="majorHAnsi" w:eastAsia="AppleGothic" w:hAnsiTheme="majorHAnsi" w:cs="Gill Sans"/>
          <w:b/>
          <w:bCs/>
        </w:rPr>
        <w:sectPr w:rsidR="00CF176D" w:rsidRPr="00CF176D" w:rsidSect="00371995">
          <w:footnotePr>
            <w:pos w:val="beneathText"/>
          </w:footnotePr>
          <w:type w:val="continuous"/>
          <w:pgSz w:w="12240" w:h="15840"/>
          <w:pgMar w:top="1440" w:right="1440" w:bottom="1440" w:left="1440" w:header="720" w:footer="25" w:gutter="0"/>
          <w:cols w:space="720"/>
          <w:docGrid w:linePitch="360"/>
        </w:sectPr>
      </w:pPr>
    </w:p>
    <w:p w14:paraId="0AC2A907" w14:textId="77777777" w:rsidR="00CF176D" w:rsidRPr="0034601B" w:rsidRDefault="00CF176D" w:rsidP="00BC33CA">
      <w:pPr>
        <w:tabs>
          <w:tab w:val="left" w:pos="1088"/>
        </w:tabs>
        <w:spacing w:after="0"/>
        <w:outlineLvl w:val="0"/>
        <w:rPr>
          <w:rFonts w:asciiTheme="majorHAnsi" w:eastAsia="AppleGothic" w:hAnsiTheme="majorHAnsi" w:cs="Gill Sans"/>
          <w:bCs/>
          <w:sz w:val="22"/>
          <w:szCs w:val="22"/>
        </w:rPr>
      </w:pPr>
      <w:r>
        <w:rPr>
          <w:rFonts w:asciiTheme="majorHAnsi" w:eastAsia="AppleGothic" w:hAnsiTheme="majorHAnsi" w:cs="Gill Sans"/>
          <w:bCs/>
          <w:sz w:val="22"/>
          <w:szCs w:val="22"/>
          <w:u w:val="single"/>
        </w:rPr>
        <w:t>Biom</w:t>
      </w:r>
      <w:r w:rsidRPr="0034601B">
        <w:rPr>
          <w:rFonts w:asciiTheme="majorHAnsi" w:eastAsia="AppleGothic" w:hAnsiTheme="majorHAnsi" w:cs="Gill Sans"/>
          <w:bCs/>
          <w:sz w:val="22"/>
          <w:szCs w:val="22"/>
          <w:u w:val="single"/>
        </w:rPr>
        <w:t>edicine &amp; Public Health</w:t>
      </w:r>
      <w:r w:rsidRPr="0034601B">
        <w:rPr>
          <w:rFonts w:asciiTheme="majorHAnsi" w:eastAsia="AppleGothic" w:hAnsiTheme="majorHAnsi" w:cs="Gill Sans"/>
          <w:bCs/>
          <w:sz w:val="22"/>
          <w:szCs w:val="22"/>
        </w:rPr>
        <w:t xml:space="preserve"> </w:t>
      </w:r>
    </w:p>
    <w:p w14:paraId="68DB3B58" w14:textId="77777777" w:rsidR="00CF176D" w:rsidRPr="0034601B" w:rsidRDefault="00CF176D" w:rsidP="00BC33CA">
      <w:pPr>
        <w:tabs>
          <w:tab w:val="left" w:pos="1088"/>
        </w:tabs>
        <w:spacing w:after="0"/>
        <w:outlineLvl w:val="0"/>
        <w:rPr>
          <w:rFonts w:asciiTheme="majorHAnsi" w:eastAsia="AppleGothic" w:hAnsiTheme="majorHAnsi" w:cs="Gill Sans"/>
          <w:bCs/>
          <w:sz w:val="22"/>
          <w:szCs w:val="22"/>
        </w:rPr>
      </w:pPr>
      <w:r w:rsidRPr="0034601B">
        <w:rPr>
          <w:rFonts w:asciiTheme="majorHAnsi" w:eastAsia="AppleGothic" w:hAnsiTheme="majorHAnsi" w:cs="Gill Sans"/>
          <w:bCs/>
          <w:sz w:val="22"/>
          <w:szCs w:val="22"/>
        </w:rPr>
        <w:t>Am J Epidemiology</w:t>
      </w:r>
    </w:p>
    <w:p w14:paraId="09EB9239"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Am J Psychiatry</w:t>
      </w:r>
    </w:p>
    <w:p w14:paraId="2D553920"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Am J Public Health</w:t>
      </w:r>
    </w:p>
    <w:p w14:paraId="397D3EBE"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Behavior Genetics</w:t>
      </w:r>
    </w:p>
    <w:p w14:paraId="14DCC8C1"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Biological Psychiatry</w:t>
      </w:r>
    </w:p>
    <w:p w14:paraId="34F32588" w14:textId="77777777" w:rsidR="00CF176D" w:rsidRDefault="00CF176D"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Circulation: Cardio Genet</w:t>
      </w:r>
    </w:p>
    <w:p w14:paraId="14940507" w14:textId="007CD679" w:rsidR="00CF176D" w:rsidRPr="0034601B" w:rsidRDefault="00CF176D"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Experimental Gerontology</w:t>
      </w:r>
    </w:p>
    <w:p w14:paraId="268626B2" w14:textId="77777777" w:rsidR="00CF176D"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Int J Obesity</w:t>
      </w:r>
    </w:p>
    <w:p w14:paraId="75499E01" w14:textId="77777777" w:rsidR="00CF176D" w:rsidRDefault="00CF176D"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JAGS</w:t>
      </w:r>
    </w:p>
    <w:p w14:paraId="243F82AD"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JAMA</w:t>
      </w:r>
    </w:p>
    <w:p w14:paraId="3384F97F"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JAMA Pediatrics</w:t>
      </w:r>
    </w:p>
    <w:p w14:paraId="0F643E07"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JAMA Psychiatry</w:t>
      </w:r>
    </w:p>
    <w:p w14:paraId="54C1AB92" w14:textId="470EF2A6" w:rsidR="00CF176D" w:rsidRPr="0034601B" w:rsidRDefault="002D0479"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J Geron</w:t>
      </w:r>
      <w:r w:rsidR="00CF176D" w:rsidRPr="0034601B">
        <w:rPr>
          <w:rFonts w:asciiTheme="majorHAnsi" w:eastAsia="AppleGothic" w:hAnsiTheme="majorHAnsi" w:cs="Gill Sans"/>
          <w:bCs/>
          <w:sz w:val="22"/>
          <w:szCs w:val="22"/>
        </w:rPr>
        <w:t xml:space="preserve"> </w:t>
      </w:r>
      <w:proofErr w:type="gramStart"/>
      <w:r w:rsidR="00CF176D" w:rsidRPr="0034601B">
        <w:rPr>
          <w:rFonts w:asciiTheme="majorHAnsi" w:eastAsia="AppleGothic" w:hAnsiTheme="majorHAnsi" w:cs="Gill Sans"/>
          <w:bCs/>
          <w:sz w:val="22"/>
          <w:szCs w:val="22"/>
        </w:rPr>
        <w:t>A</w:t>
      </w:r>
      <w:proofErr w:type="gramEnd"/>
      <w:r w:rsidR="00CF176D" w:rsidRPr="0034601B">
        <w:rPr>
          <w:rFonts w:asciiTheme="majorHAnsi" w:eastAsia="AppleGothic" w:hAnsiTheme="majorHAnsi" w:cs="Gill Sans"/>
          <w:bCs/>
          <w:sz w:val="22"/>
          <w:szCs w:val="22"/>
        </w:rPr>
        <w:t xml:space="preserve"> Biol Sci Med Sci</w:t>
      </w:r>
    </w:p>
    <w:p w14:paraId="24DFEAF7" w14:textId="6B6EBF0F" w:rsidR="00CF176D" w:rsidRPr="0034601B" w:rsidRDefault="00A43F77"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J Geron B</w:t>
      </w:r>
      <w:r w:rsidRPr="0034601B">
        <w:rPr>
          <w:rFonts w:asciiTheme="majorHAnsi" w:eastAsia="AppleGothic" w:hAnsiTheme="majorHAnsi" w:cs="Gill Sans"/>
          <w:bCs/>
          <w:sz w:val="22"/>
          <w:szCs w:val="22"/>
        </w:rPr>
        <w:t xml:space="preserve"> </w:t>
      </w:r>
      <w:r>
        <w:rPr>
          <w:rFonts w:asciiTheme="majorHAnsi" w:eastAsia="AppleGothic" w:hAnsiTheme="majorHAnsi" w:cs="Gill Sans"/>
          <w:bCs/>
          <w:sz w:val="22"/>
          <w:szCs w:val="22"/>
        </w:rPr>
        <w:t>Psych</w:t>
      </w:r>
      <w:r w:rsidRPr="0034601B">
        <w:rPr>
          <w:rFonts w:asciiTheme="majorHAnsi" w:eastAsia="AppleGothic" w:hAnsiTheme="majorHAnsi" w:cs="Gill Sans"/>
          <w:bCs/>
          <w:sz w:val="22"/>
          <w:szCs w:val="22"/>
        </w:rPr>
        <w:t xml:space="preserve"> Sci </w:t>
      </w:r>
      <w:r>
        <w:rPr>
          <w:rFonts w:asciiTheme="majorHAnsi" w:eastAsia="AppleGothic" w:hAnsiTheme="majorHAnsi" w:cs="Gill Sans"/>
          <w:bCs/>
          <w:sz w:val="22"/>
          <w:szCs w:val="22"/>
        </w:rPr>
        <w:t>Soc</w:t>
      </w:r>
      <w:r w:rsidRPr="0034601B">
        <w:rPr>
          <w:rFonts w:asciiTheme="majorHAnsi" w:eastAsia="AppleGothic" w:hAnsiTheme="majorHAnsi" w:cs="Gill Sans"/>
          <w:bCs/>
          <w:sz w:val="22"/>
          <w:szCs w:val="22"/>
        </w:rPr>
        <w:t xml:space="preserve"> Sci </w:t>
      </w:r>
      <w:r w:rsidR="00CF176D" w:rsidRPr="0034601B">
        <w:rPr>
          <w:rFonts w:asciiTheme="majorHAnsi" w:eastAsia="AppleGothic" w:hAnsiTheme="majorHAnsi" w:cs="Gill Sans"/>
          <w:bCs/>
          <w:sz w:val="22"/>
          <w:szCs w:val="22"/>
        </w:rPr>
        <w:t>Molecular Psychiatry</w:t>
      </w:r>
    </w:p>
    <w:p w14:paraId="226B319F" w14:textId="77777777" w:rsidR="008D4D3E" w:rsidRDefault="00663302"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 xml:space="preserve">Nature Human Behavior </w:t>
      </w:r>
    </w:p>
    <w:p w14:paraId="1D6D864E" w14:textId="77777777" w:rsidR="008D4D3E" w:rsidRDefault="008D4D3E"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Nature Genetics</w:t>
      </w:r>
    </w:p>
    <w:p w14:paraId="012EB33B" w14:textId="7D3DFD2E" w:rsidR="00CF176D" w:rsidRDefault="00576874"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Nature Neuroscience</w:t>
      </w:r>
      <w:r>
        <w:rPr>
          <w:rFonts w:asciiTheme="majorHAnsi" w:eastAsia="AppleGothic" w:hAnsiTheme="majorHAnsi" w:cs="Gill Sans"/>
          <w:bCs/>
          <w:sz w:val="22"/>
          <w:szCs w:val="22"/>
        </w:rPr>
        <w:br/>
      </w:r>
      <w:r w:rsidR="00CF176D">
        <w:rPr>
          <w:rFonts w:asciiTheme="majorHAnsi" w:eastAsia="AppleGothic" w:hAnsiTheme="majorHAnsi" w:cs="Gill Sans"/>
          <w:bCs/>
          <w:sz w:val="22"/>
          <w:szCs w:val="22"/>
        </w:rPr>
        <w:t xml:space="preserve">Pediatrics </w:t>
      </w:r>
    </w:p>
    <w:p w14:paraId="779E8684" w14:textId="77777777"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PLoS Genetics</w:t>
      </w:r>
    </w:p>
    <w:p w14:paraId="43164DF9" w14:textId="72060432" w:rsidR="00CF176D" w:rsidRPr="0034601B" w:rsidRDefault="00A43F77"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PNAS</w:t>
      </w:r>
    </w:p>
    <w:p w14:paraId="49BA2A6A" w14:textId="28D75D12" w:rsidR="00CF176D" w:rsidRPr="004C0BC6"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 xml:space="preserve">Translational Psychiatry </w:t>
      </w:r>
    </w:p>
    <w:p w14:paraId="05FA0000" w14:textId="77777777" w:rsidR="00CF176D" w:rsidRPr="0034601B" w:rsidRDefault="00CF176D" w:rsidP="00BC33CA">
      <w:pPr>
        <w:tabs>
          <w:tab w:val="left" w:pos="1088"/>
        </w:tabs>
        <w:spacing w:after="0"/>
        <w:outlineLvl w:val="0"/>
        <w:rPr>
          <w:rFonts w:asciiTheme="majorHAnsi" w:eastAsia="AppleGothic" w:hAnsiTheme="majorHAnsi" w:cs="Gill Sans"/>
          <w:bCs/>
          <w:sz w:val="22"/>
          <w:szCs w:val="22"/>
        </w:rPr>
      </w:pPr>
      <w:r>
        <w:rPr>
          <w:rFonts w:asciiTheme="majorHAnsi" w:eastAsia="AppleGothic" w:hAnsiTheme="majorHAnsi" w:cs="Gill Sans"/>
          <w:bCs/>
          <w:sz w:val="22"/>
          <w:szCs w:val="22"/>
          <w:u w:val="single"/>
        </w:rPr>
        <w:t>Social</w:t>
      </w:r>
      <w:r w:rsidRPr="0034601B">
        <w:rPr>
          <w:rFonts w:asciiTheme="majorHAnsi" w:eastAsia="AppleGothic" w:hAnsiTheme="majorHAnsi" w:cs="Gill Sans"/>
          <w:bCs/>
          <w:sz w:val="22"/>
          <w:szCs w:val="22"/>
          <w:u w:val="single"/>
        </w:rPr>
        <w:t xml:space="preserve"> Science</w:t>
      </w:r>
      <w:r w:rsidRPr="0034601B">
        <w:rPr>
          <w:rFonts w:asciiTheme="majorHAnsi" w:eastAsia="AppleGothic" w:hAnsiTheme="majorHAnsi" w:cs="Gill Sans"/>
          <w:bCs/>
          <w:sz w:val="22"/>
          <w:szCs w:val="22"/>
        </w:rPr>
        <w:t xml:space="preserve"> </w:t>
      </w:r>
    </w:p>
    <w:p w14:paraId="13590F5A" w14:textId="77777777" w:rsidR="00CF176D"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 xml:space="preserve">Biodemog &amp; Soc Biol </w:t>
      </w:r>
    </w:p>
    <w:p w14:paraId="71F32299" w14:textId="77777777" w:rsidR="006F7DE4" w:rsidRDefault="006F7DE4" w:rsidP="00CF176D">
      <w:pPr>
        <w:tabs>
          <w:tab w:val="left" w:pos="1088"/>
        </w:tabs>
        <w:spacing w:after="0"/>
        <w:rPr>
          <w:rFonts w:asciiTheme="majorHAnsi" w:eastAsia="AppleGothic" w:hAnsiTheme="majorHAnsi" w:cs="Gill Sans"/>
          <w:bCs/>
          <w:sz w:val="22"/>
          <w:szCs w:val="22"/>
        </w:rPr>
      </w:pPr>
      <w:r>
        <w:rPr>
          <w:rFonts w:asciiTheme="majorHAnsi" w:eastAsia="AppleGothic" w:hAnsiTheme="majorHAnsi" w:cs="Gill Sans"/>
          <w:bCs/>
          <w:sz w:val="22"/>
          <w:szCs w:val="22"/>
        </w:rPr>
        <w:t>Child Development</w:t>
      </w:r>
    </w:p>
    <w:p w14:paraId="5AAE9FCC" w14:textId="17834158"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Demography</w:t>
      </w:r>
    </w:p>
    <w:p w14:paraId="2EDD8958" w14:textId="70C84810" w:rsidR="00CF176D" w:rsidRPr="0034601B" w:rsidRDefault="00CF176D" w:rsidP="00CF176D">
      <w:pPr>
        <w:tabs>
          <w:tab w:val="left" w:pos="1088"/>
        </w:tabs>
        <w:spacing w:after="0"/>
        <w:rPr>
          <w:rFonts w:asciiTheme="majorHAnsi" w:eastAsia="AppleGothic" w:hAnsiTheme="majorHAnsi" w:cs="Gill Sans"/>
          <w:bCs/>
          <w:sz w:val="22"/>
          <w:szCs w:val="22"/>
        </w:rPr>
      </w:pPr>
      <w:r w:rsidRPr="0034601B">
        <w:rPr>
          <w:rFonts w:asciiTheme="majorHAnsi" w:eastAsia="AppleGothic" w:hAnsiTheme="majorHAnsi" w:cs="Gill Sans"/>
          <w:bCs/>
          <w:sz w:val="22"/>
          <w:szCs w:val="22"/>
        </w:rPr>
        <w:t>Developmental Psychology</w:t>
      </w:r>
    </w:p>
    <w:p w14:paraId="1EAAF098" w14:textId="77777777" w:rsidR="00CF176D" w:rsidRPr="0034601B" w:rsidRDefault="00CF176D" w:rsidP="00CF176D">
      <w:pPr>
        <w:tabs>
          <w:tab w:val="left" w:pos="1088"/>
        </w:tabs>
        <w:spacing w:after="0"/>
        <w:rPr>
          <w:rFonts w:asciiTheme="majorHAnsi" w:eastAsia="AppleGothic" w:hAnsiTheme="majorHAnsi" w:cs="Gill Sans"/>
          <w:bCs/>
          <w:sz w:val="22"/>
          <w:szCs w:val="22"/>
        </w:rPr>
        <w:sectPr w:rsidR="00CF176D" w:rsidRPr="0034601B" w:rsidSect="0034601B">
          <w:footnotePr>
            <w:pos w:val="beneathText"/>
          </w:footnotePr>
          <w:type w:val="continuous"/>
          <w:pgSz w:w="12240" w:h="15840"/>
          <w:pgMar w:top="1440" w:right="1440" w:bottom="1440" w:left="1440" w:header="720" w:footer="25" w:gutter="0"/>
          <w:cols w:num="3" w:space="720"/>
          <w:docGrid w:linePitch="360"/>
        </w:sectPr>
      </w:pPr>
      <w:r w:rsidRPr="0034601B">
        <w:rPr>
          <w:rFonts w:asciiTheme="majorHAnsi" w:eastAsia="AppleGothic" w:hAnsiTheme="majorHAnsi" w:cs="Gill Sans"/>
          <w:bCs/>
          <w:sz w:val="22"/>
          <w:szCs w:val="22"/>
        </w:rPr>
        <w:t>Psychological Science</w:t>
      </w:r>
    </w:p>
    <w:p w14:paraId="1EDCBE7A" w14:textId="77777777" w:rsidR="00CF176D" w:rsidRDefault="00CF176D" w:rsidP="00CF176D">
      <w:pPr>
        <w:tabs>
          <w:tab w:val="left" w:pos="1088"/>
        </w:tabs>
        <w:spacing w:after="0"/>
        <w:rPr>
          <w:rFonts w:asciiTheme="majorHAnsi" w:eastAsia="AppleGothic" w:hAnsiTheme="majorHAnsi" w:cs="Gill Sans"/>
          <w:bCs/>
        </w:rPr>
        <w:sectPr w:rsidR="00CF176D" w:rsidSect="00371995">
          <w:footnotePr>
            <w:pos w:val="beneathText"/>
          </w:footnotePr>
          <w:type w:val="continuous"/>
          <w:pgSz w:w="12240" w:h="15840"/>
          <w:pgMar w:top="1440" w:right="1440" w:bottom="1440" w:left="1440" w:header="720" w:footer="25" w:gutter="0"/>
          <w:cols w:space="720"/>
          <w:docGrid w:linePitch="360"/>
        </w:sectPr>
      </w:pPr>
    </w:p>
    <w:p w14:paraId="3E84B553" w14:textId="77777777" w:rsidR="00DA5DCD" w:rsidRPr="00F77E26" w:rsidRDefault="00DA5DCD" w:rsidP="00DA5DCD">
      <w:pPr>
        <w:tabs>
          <w:tab w:val="left" w:pos="1088"/>
        </w:tabs>
        <w:spacing w:after="120"/>
        <w:rPr>
          <w:rFonts w:asciiTheme="majorHAnsi" w:eastAsia="AppleGothic" w:hAnsiTheme="majorHAnsi" w:cs="Gill Sans"/>
          <w:b/>
          <w:bCs/>
          <w:sz w:val="28"/>
          <w:szCs w:val="28"/>
        </w:rPr>
      </w:pPr>
      <w:r w:rsidRPr="00F77E26">
        <w:rPr>
          <w:rFonts w:asciiTheme="majorHAnsi" w:eastAsia="AppleGothic" w:hAnsiTheme="majorHAnsi" w:cs="Gill Sans"/>
          <w:b/>
          <w:bCs/>
          <w:sz w:val="28"/>
          <w:szCs w:val="28"/>
        </w:rPr>
        <w:t>Invited Journal Articles</w:t>
      </w:r>
      <w:r>
        <w:rPr>
          <w:rFonts w:asciiTheme="majorHAnsi" w:eastAsia="AppleGothic" w:hAnsiTheme="majorHAnsi" w:cs="Gill Sans"/>
          <w:b/>
          <w:bCs/>
          <w:sz w:val="28"/>
          <w:szCs w:val="28"/>
        </w:rPr>
        <w:t xml:space="preserve"> </w:t>
      </w:r>
      <w:r w:rsidRPr="00C734E4">
        <w:rPr>
          <w:rFonts w:asciiTheme="majorHAnsi" w:eastAsia="AppleGothic" w:hAnsiTheme="majorHAnsi" w:cs="Gill Sans"/>
          <w:bCs/>
          <w:sz w:val="20"/>
          <w:szCs w:val="20"/>
        </w:rPr>
        <w:t xml:space="preserve">(includes only </w:t>
      </w:r>
      <w:r>
        <w:rPr>
          <w:rFonts w:asciiTheme="majorHAnsi" w:eastAsia="AppleGothic" w:hAnsiTheme="majorHAnsi" w:cs="Gill Sans"/>
          <w:bCs/>
          <w:sz w:val="20"/>
          <w:szCs w:val="20"/>
        </w:rPr>
        <w:t xml:space="preserve">articles responding to invitations </w:t>
      </w:r>
      <w:r w:rsidRPr="00C734E4">
        <w:rPr>
          <w:rFonts w:asciiTheme="majorHAnsi" w:eastAsia="AppleGothic" w:hAnsiTheme="majorHAnsi" w:cs="Gill Sans"/>
          <w:bCs/>
          <w:sz w:val="20"/>
          <w:szCs w:val="20"/>
        </w:rPr>
        <w:t>to Belsky)</w:t>
      </w:r>
    </w:p>
    <w:p w14:paraId="042D0E38" w14:textId="5EC8E396" w:rsidR="00DA5DCD" w:rsidRPr="00525A89" w:rsidRDefault="00DA5DCD" w:rsidP="00DA5DCD">
      <w:pPr>
        <w:widowControl/>
        <w:suppressAutoHyphens w:val="0"/>
        <w:autoSpaceDE w:val="0"/>
        <w:autoSpaceDN w:val="0"/>
        <w:spacing w:before="120" w:after="120"/>
        <w:rPr>
          <w:rFonts w:asciiTheme="majorHAnsi" w:eastAsia="AppleGothic" w:hAnsiTheme="majorHAnsi" w:cs="Gill Sans"/>
        </w:rPr>
      </w:pPr>
      <w:r w:rsidRPr="00525A89">
        <w:rPr>
          <w:rFonts w:asciiTheme="majorHAnsi" w:eastAsia="AppleGothic" w:hAnsiTheme="majorHAnsi" w:cs="Gill Sans"/>
        </w:rPr>
        <w:t xml:space="preserve">Appetite for prevention: Genetics and developmental epidemiology join forces in obesity research. </w:t>
      </w:r>
      <w:hyperlink r:id="rId103" w:history="1">
        <w:r w:rsidRPr="00525A89">
          <w:rPr>
            <w:rStyle w:val="Hyperlink"/>
            <w:rFonts w:asciiTheme="majorHAnsi" w:eastAsia="AppleGothic" w:hAnsiTheme="majorHAnsi" w:cs="Gill Sans"/>
            <w:i/>
          </w:rPr>
          <w:t>JAMA Pediatrics</w:t>
        </w:r>
      </w:hyperlink>
      <w:r w:rsidRPr="00525A89">
        <w:rPr>
          <w:rFonts w:asciiTheme="majorHAnsi" w:eastAsia="AppleGothic" w:hAnsiTheme="majorHAnsi" w:cs="Gill Sans"/>
        </w:rPr>
        <w:t xml:space="preserve">, 168(4):309-311, 2014. </w:t>
      </w:r>
      <w:r w:rsidR="004D41FE">
        <w:rPr>
          <w:rFonts w:asciiTheme="majorHAnsi" w:eastAsia="AppleGothic" w:hAnsiTheme="majorHAnsi" w:cs="Gill Sans"/>
          <w:bCs/>
        </w:rPr>
        <w:t>(Invited Commentary)</w:t>
      </w:r>
    </w:p>
    <w:p w14:paraId="4F871E62" w14:textId="373A9DEA" w:rsidR="00DA5DCD" w:rsidRDefault="00DA5DCD" w:rsidP="00DA5DCD">
      <w:pPr>
        <w:pStyle w:val="ListParagraph"/>
        <w:widowControl/>
        <w:suppressAutoHyphens w:val="0"/>
        <w:autoSpaceDE w:val="0"/>
        <w:autoSpaceDN w:val="0"/>
        <w:spacing w:before="120" w:after="120"/>
        <w:ind w:left="0"/>
        <w:contextualSpacing w:val="0"/>
        <w:rPr>
          <w:rFonts w:asciiTheme="majorHAnsi" w:eastAsia="AppleGothic" w:hAnsiTheme="majorHAnsi" w:cs="Gill Sans"/>
          <w:bCs/>
        </w:rPr>
      </w:pPr>
      <w:r w:rsidRPr="00525A89">
        <w:rPr>
          <w:rFonts w:asciiTheme="majorHAnsi" w:eastAsia="AppleGothic" w:hAnsiTheme="majorHAnsi" w:cs="Gill Sans"/>
          <w:bCs/>
        </w:rPr>
        <w:t xml:space="preserve">Gene-environment interaction research in psychiatric epidemiology: A framework and implications for study design. </w:t>
      </w:r>
      <w:hyperlink r:id="rId104" w:history="1">
        <w:r w:rsidRPr="003F4D89">
          <w:rPr>
            <w:rStyle w:val="Hyperlink"/>
            <w:rFonts w:asciiTheme="majorHAnsi" w:eastAsia="AppleGothic" w:hAnsiTheme="majorHAnsi" w:cs="Gill Sans"/>
            <w:bCs/>
            <w:i/>
          </w:rPr>
          <w:t>Social Psychiatry &amp; Psychiatric Epidemiology</w:t>
        </w:r>
      </w:hyperlink>
      <w:r>
        <w:rPr>
          <w:rFonts w:asciiTheme="majorHAnsi" w:eastAsia="AppleGothic" w:hAnsiTheme="majorHAnsi" w:cs="Gill Sans"/>
          <w:bCs/>
          <w:i/>
        </w:rPr>
        <w:t xml:space="preserve">, </w:t>
      </w:r>
      <w:r>
        <w:rPr>
          <w:rFonts w:asciiTheme="majorHAnsi" w:eastAsia="AppleGothic" w:hAnsiTheme="majorHAnsi" w:cs="Gill Sans"/>
          <w:bCs/>
        </w:rPr>
        <w:t>49(10):1525-1529, 2014.</w:t>
      </w:r>
      <w:r w:rsidRPr="00525A89">
        <w:rPr>
          <w:rFonts w:asciiTheme="majorHAnsi" w:eastAsia="AppleGothic" w:hAnsiTheme="majorHAnsi" w:cs="Gill Sans"/>
          <w:bCs/>
        </w:rPr>
        <w:t xml:space="preserve"> </w:t>
      </w:r>
      <w:r w:rsidRPr="00020CB5">
        <w:rPr>
          <w:rFonts w:asciiTheme="majorHAnsi" w:eastAsia="AppleGothic" w:hAnsiTheme="majorHAnsi" w:cs="Gill Sans"/>
          <w:bCs/>
        </w:rPr>
        <w:t>PMC4174337</w:t>
      </w:r>
      <w:r w:rsidR="004D41FE">
        <w:rPr>
          <w:rFonts w:asciiTheme="majorHAnsi" w:eastAsia="AppleGothic" w:hAnsiTheme="majorHAnsi" w:cs="Gill Sans"/>
          <w:bCs/>
        </w:rPr>
        <w:t xml:space="preserve"> (Invited Perspective)</w:t>
      </w:r>
    </w:p>
    <w:p w14:paraId="0DA57D9B" w14:textId="2A88D06C" w:rsidR="00DA5DCD" w:rsidRDefault="00DA5DCD" w:rsidP="00DA5DCD">
      <w:pPr>
        <w:pStyle w:val="ListParagraph"/>
        <w:autoSpaceDE w:val="0"/>
        <w:autoSpaceDN w:val="0"/>
        <w:spacing w:before="120" w:after="120"/>
        <w:ind w:left="0"/>
        <w:contextualSpacing w:val="0"/>
        <w:rPr>
          <w:rFonts w:asciiTheme="majorHAnsi" w:eastAsia="AppleGothic" w:hAnsiTheme="majorHAnsi" w:cs="Gill Sans"/>
          <w:bCs/>
        </w:rPr>
      </w:pPr>
      <w:r w:rsidRPr="00D0536D">
        <w:rPr>
          <w:rFonts w:asciiTheme="majorHAnsi" w:hAnsiTheme="majorHAnsi"/>
        </w:rPr>
        <w:t xml:space="preserve">Lessons for research on cognitive aging from a study of children. </w:t>
      </w:r>
      <w:hyperlink r:id="rId105" w:history="1">
        <w:r w:rsidRPr="00B4674B">
          <w:rPr>
            <w:rStyle w:val="Hyperlink"/>
            <w:rFonts w:asciiTheme="majorHAnsi" w:hAnsiTheme="majorHAnsi"/>
            <w:i/>
          </w:rPr>
          <w:t>American Journal of Epidemiology</w:t>
        </w:r>
      </w:hyperlink>
      <w:r w:rsidRPr="0085376D">
        <w:rPr>
          <w:rFonts w:asciiTheme="majorHAnsi" w:hAnsiTheme="majorHAnsi"/>
        </w:rPr>
        <w:t>,</w:t>
      </w:r>
      <w:r>
        <w:rPr>
          <w:rFonts w:asciiTheme="majorHAnsi" w:eastAsia="AppleGothic" w:hAnsiTheme="majorHAnsi" w:cs="Gill Sans"/>
          <w:bCs/>
        </w:rPr>
        <w:t xml:space="preserve"> 183(12):1083-1085, 2016</w:t>
      </w:r>
      <w:r w:rsidRPr="001540A2">
        <w:rPr>
          <w:rFonts w:asciiTheme="majorHAnsi" w:eastAsia="AppleGothic" w:hAnsiTheme="majorHAnsi" w:cs="Gill Sans"/>
          <w:bCs/>
        </w:rPr>
        <w:t>.</w:t>
      </w:r>
      <w:r>
        <w:rPr>
          <w:rFonts w:asciiTheme="majorHAnsi" w:eastAsia="AppleGothic" w:hAnsiTheme="majorHAnsi" w:cs="Gill Sans"/>
          <w:bCs/>
        </w:rPr>
        <w:t xml:space="preserve"> </w:t>
      </w:r>
      <w:r w:rsidR="004D41FE">
        <w:rPr>
          <w:rFonts w:asciiTheme="majorHAnsi" w:eastAsia="AppleGothic" w:hAnsiTheme="majorHAnsi" w:cs="Gill Sans"/>
          <w:bCs/>
        </w:rPr>
        <w:t>(Invited Commentary)</w:t>
      </w:r>
    </w:p>
    <w:p w14:paraId="20D05B48" w14:textId="0FEACAEC" w:rsidR="00DA5DCD" w:rsidRPr="004D41FE" w:rsidRDefault="00DA5DCD" w:rsidP="00DA5DCD">
      <w:pPr>
        <w:pStyle w:val="ListParagraph"/>
        <w:autoSpaceDE w:val="0"/>
        <w:autoSpaceDN w:val="0"/>
        <w:spacing w:before="120" w:after="120"/>
        <w:ind w:left="0"/>
        <w:contextualSpacing w:val="0"/>
        <w:rPr>
          <w:rFonts w:asciiTheme="majorHAnsi" w:eastAsia="AppleGothic" w:hAnsiTheme="majorHAnsi" w:cs="Gill Sans"/>
          <w:bCs/>
        </w:rPr>
      </w:pPr>
      <w:r>
        <w:rPr>
          <w:rFonts w:asciiTheme="majorHAnsi" w:eastAsia="AppleGothic" w:hAnsiTheme="majorHAnsi" w:cs="Gill Sans"/>
          <w:bCs/>
        </w:rPr>
        <w:t>Swedish Register a</w:t>
      </w:r>
      <w:r w:rsidRPr="001960F1">
        <w:rPr>
          <w:rFonts w:asciiTheme="majorHAnsi" w:eastAsia="AppleGothic" w:hAnsiTheme="majorHAnsi" w:cs="Gill Sans"/>
          <w:bCs/>
        </w:rPr>
        <w:t xml:space="preserve">nalysis of </w:t>
      </w:r>
      <w:r>
        <w:rPr>
          <w:rFonts w:asciiTheme="majorHAnsi" w:eastAsia="AppleGothic" w:hAnsiTheme="majorHAnsi" w:cs="Gill Sans"/>
          <w:bCs/>
        </w:rPr>
        <w:t>d</w:t>
      </w:r>
      <w:r w:rsidRPr="001960F1">
        <w:rPr>
          <w:rFonts w:asciiTheme="majorHAnsi" w:eastAsia="AppleGothic" w:hAnsiTheme="majorHAnsi" w:cs="Gill Sans"/>
          <w:bCs/>
        </w:rPr>
        <w:t xml:space="preserve">ivorce and </w:t>
      </w:r>
      <w:r>
        <w:rPr>
          <w:rFonts w:asciiTheme="majorHAnsi" w:eastAsia="AppleGothic" w:hAnsiTheme="majorHAnsi" w:cs="Gill Sans"/>
          <w:bCs/>
        </w:rPr>
        <w:t>a</w:t>
      </w:r>
      <w:r w:rsidRPr="001960F1">
        <w:rPr>
          <w:rFonts w:asciiTheme="majorHAnsi" w:eastAsia="AppleGothic" w:hAnsiTheme="majorHAnsi" w:cs="Gill Sans"/>
          <w:bCs/>
        </w:rPr>
        <w:t xml:space="preserve">lcohol </w:t>
      </w:r>
      <w:r>
        <w:rPr>
          <w:rFonts w:asciiTheme="majorHAnsi" w:eastAsia="AppleGothic" w:hAnsiTheme="majorHAnsi" w:cs="Gill Sans"/>
          <w:bCs/>
        </w:rPr>
        <w:t>u</w:t>
      </w:r>
      <w:r w:rsidRPr="001960F1">
        <w:rPr>
          <w:rFonts w:asciiTheme="majorHAnsi" w:eastAsia="AppleGothic" w:hAnsiTheme="majorHAnsi" w:cs="Gill Sans"/>
          <w:bCs/>
        </w:rPr>
        <w:t xml:space="preserve">se </w:t>
      </w:r>
      <w:r>
        <w:rPr>
          <w:rFonts w:asciiTheme="majorHAnsi" w:eastAsia="AppleGothic" w:hAnsiTheme="majorHAnsi" w:cs="Gill Sans"/>
          <w:bCs/>
        </w:rPr>
        <w:t>disorder highlights social relationships as a target for p</w:t>
      </w:r>
      <w:r w:rsidRPr="001960F1">
        <w:rPr>
          <w:rFonts w:asciiTheme="majorHAnsi" w:eastAsia="AppleGothic" w:hAnsiTheme="majorHAnsi" w:cs="Gill Sans"/>
          <w:bCs/>
        </w:rPr>
        <w:t xml:space="preserve">reventive </w:t>
      </w:r>
      <w:r>
        <w:rPr>
          <w:rFonts w:asciiTheme="majorHAnsi" w:eastAsia="AppleGothic" w:hAnsiTheme="majorHAnsi" w:cs="Gill Sans"/>
          <w:bCs/>
        </w:rPr>
        <w:t>p</w:t>
      </w:r>
      <w:r w:rsidRPr="001960F1">
        <w:rPr>
          <w:rFonts w:asciiTheme="majorHAnsi" w:eastAsia="AppleGothic" w:hAnsiTheme="majorHAnsi" w:cs="Gill Sans"/>
          <w:bCs/>
        </w:rPr>
        <w:t xml:space="preserve">sychiatry and </w:t>
      </w:r>
      <w:r>
        <w:rPr>
          <w:rFonts w:asciiTheme="majorHAnsi" w:eastAsia="AppleGothic" w:hAnsiTheme="majorHAnsi" w:cs="Gill Sans"/>
          <w:bCs/>
        </w:rPr>
        <w:t>genetic r</w:t>
      </w:r>
      <w:r w:rsidRPr="001960F1">
        <w:rPr>
          <w:rFonts w:asciiTheme="majorHAnsi" w:eastAsia="AppleGothic" w:hAnsiTheme="majorHAnsi" w:cs="Gill Sans"/>
          <w:bCs/>
        </w:rPr>
        <w:t>esearc</w:t>
      </w:r>
      <w:r>
        <w:rPr>
          <w:rFonts w:asciiTheme="majorHAnsi" w:eastAsia="AppleGothic" w:hAnsiTheme="majorHAnsi" w:cs="Gill Sans"/>
          <w:bCs/>
        </w:rPr>
        <w:t xml:space="preserve">h. With Leah Richmond-Rakerd.  </w:t>
      </w:r>
      <w:hyperlink r:id="rId106" w:history="1">
        <w:r w:rsidRPr="00D54F67">
          <w:rPr>
            <w:rStyle w:val="Hyperlink"/>
            <w:rFonts w:asciiTheme="majorHAnsi" w:eastAsia="AppleGothic" w:hAnsiTheme="majorHAnsi" w:cs="Gill Sans"/>
            <w:bCs/>
            <w:i/>
          </w:rPr>
          <w:t>American Journal of Psychiatry</w:t>
        </w:r>
      </w:hyperlink>
      <w:r>
        <w:rPr>
          <w:rFonts w:asciiTheme="majorHAnsi" w:eastAsia="AppleGothic" w:hAnsiTheme="majorHAnsi" w:cs="Gill Sans"/>
          <w:bCs/>
        </w:rPr>
        <w:t>, 174(5): 411-413, 2017</w:t>
      </w:r>
      <w:r>
        <w:rPr>
          <w:rFonts w:asciiTheme="majorHAnsi" w:eastAsia="AppleGothic" w:hAnsiTheme="majorHAnsi" w:cs="Gill Sans"/>
          <w:bCs/>
          <w:i/>
        </w:rPr>
        <w:t>.</w:t>
      </w:r>
      <w:r w:rsidR="004D41FE">
        <w:rPr>
          <w:rFonts w:asciiTheme="majorHAnsi" w:eastAsia="AppleGothic" w:hAnsiTheme="majorHAnsi" w:cs="Gill Sans"/>
          <w:bCs/>
        </w:rPr>
        <w:t xml:space="preserve"> (Invited Commentary)</w:t>
      </w:r>
    </w:p>
    <w:p w14:paraId="744AA6EE" w14:textId="11ACA3E5" w:rsidR="00DA5DCD" w:rsidRDefault="00DA5DCD" w:rsidP="00DA5DCD">
      <w:pPr>
        <w:pStyle w:val="ListParagraph"/>
        <w:autoSpaceDE w:val="0"/>
        <w:autoSpaceDN w:val="0"/>
        <w:spacing w:before="120" w:after="120"/>
        <w:ind w:left="0"/>
        <w:contextualSpacing w:val="0"/>
        <w:rPr>
          <w:rFonts w:asciiTheme="majorHAnsi" w:eastAsia="Times New Roman" w:hAnsiTheme="majorHAnsi" w:cs="Times New Roman"/>
          <w:color w:val="333333"/>
          <w:shd w:val="clear" w:color="auto" w:fill="FFFFFF"/>
          <w:lang w:eastAsia="en-US"/>
        </w:rPr>
      </w:pPr>
      <w:r w:rsidRPr="00187E88">
        <w:rPr>
          <w:rFonts w:asciiTheme="majorHAnsi" w:eastAsia="Times New Roman" w:hAnsiTheme="majorHAnsi" w:cs="Times New Roman"/>
          <w:color w:val="333333"/>
          <w:shd w:val="clear" w:color="auto" w:fill="FFFFFF"/>
          <w:lang w:eastAsia="en-US"/>
        </w:rPr>
        <w:t xml:space="preserve">Integrating genomics and social epidemiology. </w:t>
      </w:r>
      <w:r>
        <w:rPr>
          <w:rFonts w:asciiTheme="majorHAnsi" w:eastAsia="Times New Roman" w:hAnsiTheme="majorHAnsi" w:cs="Times New Roman"/>
          <w:color w:val="333333"/>
          <w:shd w:val="clear" w:color="auto" w:fill="FFFFFF"/>
          <w:lang w:eastAsia="en-US"/>
        </w:rPr>
        <w:t xml:space="preserve">With Noah Snyder-Mackler. </w:t>
      </w:r>
      <w:hyperlink r:id="rId107" w:history="1">
        <w:r w:rsidRPr="00DE12F4">
          <w:rPr>
            <w:rStyle w:val="Hyperlink"/>
            <w:rFonts w:asciiTheme="majorHAnsi" w:eastAsia="Times New Roman" w:hAnsiTheme="majorHAnsi" w:cs="Times New Roman"/>
            <w:i/>
            <w:shd w:val="clear" w:color="auto" w:fill="FFFFFF"/>
            <w:lang w:eastAsia="en-US"/>
          </w:rPr>
          <w:t>American Journal of Epidemiology</w:t>
        </w:r>
      </w:hyperlink>
      <w:r>
        <w:rPr>
          <w:rFonts w:asciiTheme="majorHAnsi" w:eastAsia="Times New Roman" w:hAnsiTheme="majorHAnsi" w:cs="Times New Roman"/>
          <w:color w:val="333333"/>
          <w:shd w:val="clear" w:color="auto" w:fill="FFFFFF"/>
          <w:lang w:eastAsia="en-US"/>
        </w:rPr>
        <w:t xml:space="preserve">, </w:t>
      </w:r>
      <w:r w:rsidR="001A2BE5">
        <w:rPr>
          <w:rFonts w:asciiTheme="majorHAnsi" w:eastAsia="Times New Roman" w:hAnsiTheme="majorHAnsi" w:cs="Times New Roman"/>
          <w:color w:val="333333"/>
          <w:shd w:val="clear" w:color="auto" w:fill="FFFFFF"/>
          <w:lang w:eastAsia="en-US"/>
        </w:rPr>
        <w:t>186(5):510-13, 2017</w:t>
      </w:r>
      <w:r>
        <w:rPr>
          <w:rFonts w:asciiTheme="majorHAnsi" w:eastAsia="Times New Roman" w:hAnsiTheme="majorHAnsi" w:cs="Times New Roman"/>
          <w:color w:val="333333"/>
          <w:shd w:val="clear" w:color="auto" w:fill="FFFFFF"/>
          <w:lang w:eastAsia="en-US"/>
        </w:rPr>
        <w:t xml:space="preserve">. </w:t>
      </w:r>
      <w:r w:rsidR="004D41FE">
        <w:rPr>
          <w:rFonts w:asciiTheme="majorHAnsi" w:eastAsia="AppleGothic" w:hAnsiTheme="majorHAnsi" w:cs="Gill Sans"/>
          <w:bCs/>
        </w:rPr>
        <w:t>(Invited Commentary)</w:t>
      </w:r>
    </w:p>
    <w:p w14:paraId="6EF2E721" w14:textId="589D8885" w:rsidR="00DA5DCD" w:rsidRDefault="00DA5DCD" w:rsidP="00DA5DCD">
      <w:pPr>
        <w:autoSpaceDE w:val="0"/>
        <w:autoSpaceDN w:val="0"/>
        <w:spacing w:before="120" w:after="120"/>
        <w:rPr>
          <w:rFonts w:asciiTheme="majorHAnsi" w:eastAsia="AppleGothic" w:hAnsiTheme="majorHAnsi" w:cs="Gill Sans"/>
          <w:bCs/>
        </w:rPr>
      </w:pPr>
      <w:r w:rsidRPr="00D203AE">
        <w:rPr>
          <w:rFonts w:asciiTheme="majorHAnsi" w:eastAsia="AppleGothic" w:hAnsiTheme="majorHAnsi" w:cs="Gill Sans"/>
          <w:bCs/>
        </w:rPr>
        <w:t>Translating polygenic analysis for prevention: from “who” to “how”</w:t>
      </w:r>
      <w:r>
        <w:rPr>
          <w:rFonts w:asciiTheme="majorHAnsi" w:eastAsia="AppleGothic" w:hAnsiTheme="majorHAnsi" w:cs="Gill Sans"/>
          <w:bCs/>
        </w:rPr>
        <w:t>.</w:t>
      </w:r>
      <w:r w:rsidRPr="00D203AE">
        <w:rPr>
          <w:rFonts w:asciiTheme="majorHAnsi" w:eastAsia="AppleGothic" w:hAnsiTheme="majorHAnsi" w:cs="Gill Sans"/>
          <w:bCs/>
        </w:rPr>
        <w:t xml:space="preserve"> </w:t>
      </w:r>
      <w:hyperlink r:id="rId108" w:history="1">
        <w:r w:rsidRPr="00D203AE">
          <w:rPr>
            <w:rStyle w:val="Hyperlink"/>
            <w:rFonts w:asciiTheme="majorHAnsi" w:eastAsia="AppleGothic" w:hAnsiTheme="majorHAnsi" w:cs="Gill Sans"/>
            <w:bCs/>
            <w:i/>
          </w:rPr>
          <w:t>Circulation: Cardiovascular Genetics</w:t>
        </w:r>
      </w:hyperlink>
      <w:r w:rsidRPr="00D203AE">
        <w:rPr>
          <w:rFonts w:asciiTheme="majorHAnsi" w:eastAsia="AppleGothic" w:hAnsiTheme="majorHAnsi" w:cs="Gill Sans"/>
          <w:bCs/>
        </w:rPr>
        <w:t xml:space="preserve">, </w:t>
      </w:r>
      <w:proofErr w:type="gramStart"/>
      <w:r w:rsidRPr="00D203AE">
        <w:rPr>
          <w:rFonts w:asciiTheme="majorHAnsi" w:eastAsia="AppleGothic" w:hAnsiTheme="majorHAnsi" w:cs="Gill Sans"/>
          <w:bCs/>
        </w:rPr>
        <w:t>10:e</w:t>
      </w:r>
      <w:proofErr w:type="gramEnd"/>
      <w:r w:rsidRPr="00D203AE">
        <w:rPr>
          <w:rFonts w:asciiTheme="majorHAnsi" w:eastAsia="AppleGothic" w:hAnsiTheme="majorHAnsi" w:cs="Gill Sans"/>
          <w:bCs/>
        </w:rPr>
        <w:t>001798</w:t>
      </w:r>
      <w:r>
        <w:rPr>
          <w:rFonts w:asciiTheme="majorHAnsi" w:eastAsia="AppleGothic" w:hAnsiTheme="majorHAnsi" w:cs="Gill Sans"/>
          <w:bCs/>
        </w:rPr>
        <w:t>, 2017.</w:t>
      </w:r>
      <w:r w:rsidR="004D41FE">
        <w:rPr>
          <w:rFonts w:asciiTheme="majorHAnsi" w:eastAsia="AppleGothic" w:hAnsiTheme="majorHAnsi" w:cs="Gill Sans"/>
          <w:bCs/>
        </w:rPr>
        <w:t xml:space="preserve"> (Invited Commentary)</w:t>
      </w:r>
    </w:p>
    <w:p w14:paraId="7799C1C4" w14:textId="5FC215B6" w:rsidR="00DA5DCD" w:rsidRDefault="004D41FE" w:rsidP="00204496">
      <w:pPr>
        <w:autoSpaceDE w:val="0"/>
        <w:autoSpaceDN w:val="0"/>
        <w:spacing w:before="120" w:after="120"/>
        <w:rPr>
          <w:rFonts w:asciiTheme="majorHAnsi" w:eastAsia="AppleGothic" w:hAnsiTheme="majorHAnsi" w:cs="Gill Sans"/>
          <w:bCs/>
        </w:rPr>
      </w:pPr>
      <w:r>
        <w:rPr>
          <w:rFonts w:asciiTheme="majorHAnsi" w:eastAsia="Times New Roman" w:hAnsiTheme="majorHAnsi" w:cs="Times New Roman"/>
          <w:color w:val="333333"/>
          <w:shd w:val="clear" w:color="auto" w:fill="FFFFFF"/>
          <w:lang w:eastAsia="en-US"/>
        </w:rPr>
        <w:t>Life</w:t>
      </w:r>
      <w:r w:rsidRPr="00604335">
        <w:rPr>
          <w:rFonts w:asciiTheme="majorHAnsi" w:eastAsia="AppleGothic" w:hAnsiTheme="majorHAnsi" w:cs="Gill Sans"/>
          <w:bCs/>
        </w:rPr>
        <w:t>-</w:t>
      </w:r>
      <w:r>
        <w:rPr>
          <w:rFonts w:asciiTheme="majorHAnsi" w:eastAsia="AppleGothic" w:hAnsiTheme="majorHAnsi" w:cs="Gill Sans"/>
          <w:bCs/>
        </w:rPr>
        <w:t xml:space="preserve">course longitudinal studies are needed to advance integration of genomics and social epidemiology. </w:t>
      </w:r>
      <w:hyperlink r:id="rId109" w:history="1">
        <w:r w:rsidRPr="001A2BE5">
          <w:rPr>
            <w:rStyle w:val="Hyperlink"/>
            <w:rFonts w:asciiTheme="majorHAnsi" w:eastAsia="AppleGothic" w:hAnsiTheme="majorHAnsi" w:cs="Gill Sans"/>
            <w:bCs/>
            <w:i/>
          </w:rPr>
          <w:t>American Journal of Epidemiology</w:t>
        </w:r>
      </w:hyperlink>
      <w:r>
        <w:rPr>
          <w:rFonts w:asciiTheme="majorHAnsi" w:eastAsia="AppleGothic" w:hAnsiTheme="majorHAnsi" w:cs="Gill Sans"/>
          <w:bCs/>
        </w:rPr>
        <w:t xml:space="preserve">, </w:t>
      </w:r>
      <w:r w:rsidR="001A2BE5">
        <w:rPr>
          <w:rFonts w:asciiTheme="majorHAnsi" w:eastAsia="AppleGothic" w:hAnsiTheme="majorHAnsi" w:cs="Gill Sans"/>
          <w:bCs/>
        </w:rPr>
        <w:t>187(6)1337-8, 2018</w:t>
      </w:r>
      <w:r>
        <w:rPr>
          <w:rFonts w:asciiTheme="majorHAnsi" w:eastAsia="AppleGothic" w:hAnsiTheme="majorHAnsi" w:cs="Gill Sans"/>
          <w:bCs/>
        </w:rPr>
        <w:t>. (Reply to Letter to the Editor)</w:t>
      </w:r>
    </w:p>
    <w:p w14:paraId="5708D46B" w14:textId="15804F1B" w:rsidR="000B7FD0" w:rsidRPr="00D40CA6" w:rsidRDefault="000B7FD0" w:rsidP="00D40CA6">
      <w:pPr>
        <w:pStyle w:val="ListParagraph"/>
        <w:autoSpaceDE w:val="0"/>
        <w:autoSpaceDN w:val="0"/>
        <w:spacing w:before="120" w:after="120"/>
        <w:ind w:left="0"/>
        <w:contextualSpacing w:val="0"/>
        <w:rPr>
          <w:rFonts w:asciiTheme="majorHAnsi" w:eastAsia="AppleGothic" w:hAnsiTheme="majorHAnsi" w:cs="Gill Sans"/>
          <w:bCs/>
        </w:rPr>
      </w:pPr>
      <w:r>
        <w:rPr>
          <w:rFonts w:asciiTheme="majorHAnsi" w:eastAsia="Times New Roman" w:hAnsiTheme="majorHAnsi" w:cs="Times New Roman"/>
          <w:color w:val="333333"/>
          <w:shd w:val="clear" w:color="auto" w:fill="FFFFFF"/>
          <w:lang w:eastAsia="en-US"/>
        </w:rPr>
        <w:t>To the freezers! Stored biospecimens from human randomized trials are an important new direction for studies of biological aging. (with Amal Haratti),</w:t>
      </w:r>
      <w:r w:rsidR="00D40CA6">
        <w:rPr>
          <w:rFonts w:asciiTheme="majorHAnsi" w:eastAsia="Times New Roman" w:hAnsiTheme="majorHAnsi" w:cs="Times New Roman"/>
          <w:color w:val="333333"/>
          <w:shd w:val="clear" w:color="auto" w:fill="FFFFFF"/>
          <w:lang w:eastAsia="en-US"/>
        </w:rPr>
        <w:t xml:space="preserve"> </w:t>
      </w:r>
      <w:hyperlink r:id="rId110" w:history="1">
        <w:r w:rsidR="00D40CA6" w:rsidRPr="00CB0027">
          <w:rPr>
            <w:rStyle w:val="Hyperlink"/>
            <w:rFonts w:asciiTheme="majorHAnsi" w:eastAsia="Times New Roman" w:hAnsiTheme="majorHAnsi" w:cs="Times New Roman"/>
            <w:i/>
            <w:shd w:val="clear" w:color="auto" w:fill="FFFFFF"/>
            <w:lang w:eastAsia="en-US"/>
          </w:rPr>
          <w:t>Journals of Gerontology A: Medical Sciences</w:t>
        </w:r>
      </w:hyperlink>
      <w:r w:rsidR="00D40CA6">
        <w:rPr>
          <w:rFonts w:asciiTheme="majorHAnsi" w:eastAsia="Times New Roman" w:hAnsiTheme="majorHAnsi" w:cs="Times New Roman"/>
          <w:color w:val="333333"/>
          <w:shd w:val="clear" w:color="auto" w:fill="FFFFFF"/>
          <w:lang w:eastAsia="en-US"/>
        </w:rPr>
        <w:t>,</w:t>
      </w:r>
      <w:r w:rsidR="00D40CA6">
        <w:rPr>
          <w:rFonts w:asciiTheme="majorHAnsi" w:eastAsia="Times New Roman" w:hAnsiTheme="majorHAnsi" w:cs="Times New Roman"/>
          <w:i/>
          <w:color w:val="333333"/>
          <w:shd w:val="clear" w:color="auto" w:fill="FFFFFF"/>
          <w:lang w:eastAsia="en-US"/>
        </w:rPr>
        <w:t xml:space="preserve"> </w:t>
      </w:r>
      <w:r w:rsidR="00D40CA6">
        <w:rPr>
          <w:rFonts w:asciiTheme="majorHAnsi" w:eastAsia="Times New Roman" w:hAnsiTheme="majorHAnsi" w:cs="Times New Roman"/>
          <w:color w:val="333333"/>
          <w:shd w:val="clear" w:color="auto" w:fill="FFFFFF"/>
          <w:lang w:eastAsia="en-US"/>
        </w:rPr>
        <w:t>74(1):89-90, 2019.</w:t>
      </w:r>
      <w:r w:rsidRPr="00D40CA6">
        <w:rPr>
          <w:rFonts w:asciiTheme="majorHAnsi" w:eastAsia="Times New Roman" w:hAnsiTheme="majorHAnsi" w:cs="Times New Roman"/>
          <w:i/>
          <w:color w:val="333333"/>
          <w:shd w:val="clear" w:color="auto" w:fill="FFFFFF"/>
          <w:lang w:eastAsia="en-US"/>
        </w:rPr>
        <w:t xml:space="preserve"> </w:t>
      </w:r>
      <w:r w:rsidRPr="00D40CA6">
        <w:rPr>
          <w:rFonts w:asciiTheme="majorHAnsi" w:eastAsia="Times New Roman" w:hAnsiTheme="majorHAnsi" w:cs="Times New Roman"/>
          <w:color w:val="333333"/>
          <w:shd w:val="clear" w:color="auto" w:fill="FFFFFF"/>
          <w:lang w:eastAsia="en-US"/>
        </w:rPr>
        <w:t>(Invited Commentary)</w:t>
      </w:r>
    </w:p>
    <w:p w14:paraId="1EF5CEBC" w14:textId="77777777" w:rsidR="000B7FD0" w:rsidRPr="00204496" w:rsidRDefault="000B7FD0" w:rsidP="00204496">
      <w:pPr>
        <w:autoSpaceDE w:val="0"/>
        <w:autoSpaceDN w:val="0"/>
        <w:spacing w:before="120" w:after="120"/>
        <w:rPr>
          <w:rFonts w:asciiTheme="majorHAnsi" w:eastAsia="AppleGothic" w:hAnsiTheme="majorHAnsi" w:cs="Gill Sans"/>
          <w:bCs/>
        </w:rPr>
      </w:pPr>
    </w:p>
    <w:p w14:paraId="38C5C003" w14:textId="28B84541" w:rsidR="009F7610" w:rsidRPr="00525A89" w:rsidRDefault="004E5DDC" w:rsidP="00BC33CA">
      <w:pPr>
        <w:tabs>
          <w:tab w:val="left" w:pos="1088"/>
        </w:tabs>
        <w:spacing w:before="240" w:after="120"/>
        <w:outlineLvl w:val="0"/>
        <w:rPr>
          <w:rFonts w:asciiTheme="majorHAnsi" w:hAnsiTheme="majorHAnsi" w:cs="Gill Sans"/>
          <w:b/>
          <w:sz w:val="28"/>
          <w:szCs w:val="28"/>
        </w:rPr>
      </w:pPr>
      <w:r w:rsidRPr="00525A89">
        <w:rPr>
          <w:rFonts w:asciiTheme="majorHAnsi" w:hAnsiTheme="majorHAnsi" w:cs="Gill Sans"/>
          <w:b/>
          <w:sz w:val="28"/>
          <w:szCs w:val="28"/>
        </w:rPr>
        <w:t>Invited Lectures</w:t>
      </w:r>
    </w:p>
    <w:p w14:paraId="4E0779C7" w14:textId="4FC4C054" w:rsidR="00941707" w:rsidRDefault="00941707" w:rsidP="00204496">
      <w:pPr>
        <w:tabs>
          <w:tab w:val="left" w:pos="1088"/>
        </w:tabs>
        <w:spacing w:after="60"/>
        <w:rPr>
          <w:rFonts w:asciiTheme="majorHAnsi" w:eastAsia="AppleGothic" w:hAnsiTheme="majorHAnsi" w:cs="Gill Sans"/>
          <w:bCs/>
          <w:sz w:val="22"/>
          <w:szCs w:val="22"/>
        </w:rPr>
      </w:pPr>
      <w:r>
        <w:rPr>
          <w:rFonts w:asciiTheme="majorHAnsi" w:eastAsia="AppleGothic" w:hAnsiTheme="majorHAnsi" w:cs="Gill Sans"/>
          <w:bCs/>
          <w:sz w:val="22"/>
          <w:szCs w:val="22"/>
        </w:rPr>
        <w:t>2019</w:t>
      </w:r>
      <w:r>
        <w:rPr>
          <w:rFonts w:asciiTheme="majorHAnsi" w:eastAsia="AppleGothic" w:hAnsiTheme="majorHAnsi" w:cs="Gill Sans"/>
          <w:bCs/>
          <w:sz w:val="22"/>
          <w:szCs w:val="22"/>
        </w:rPr>
        <w:tab/>
        <w:t>National Institute on Aging, Butler Williams Scholars Program, Bethesda, MD</w:t>
      </w:r>
    </w:p>
    <w:p w14:paraId="20F1836D" w14:textId="018080B2" w:rsidR="00A003FB" w:rsidRDefault="00A003FB" w:rsidP="00204496">
      <w:pPr>
        <w:tabs>
          <w:tab w:val="left" w:pos="1088"/>
        </w:tabs>
        <w:spacing w:after="60"/>
        <w:rPr>
          <w:rFonts w:asciiTheme="majorHAnsi" w:eastAsia="AppleGothic" w:hAnsiTheme="majorHAnsi" w:cs="Gill Sans"/>
          <w:bCs/>
          <w:sz w:val="22"/>
          <w:szCs w:val="22"/>
        </w:rPr>
      </w:pPr>
      <w:r>
        <w:rPr>
          <w:rFonts w:asciiTheme="majorHAnsi" w:eastAsia="AppleGothic" w:hAnsiTheme="majorHAnsi" w:cs="Gill Sans"/>
          <w:bCs/>
          <w:sz w:val="22"/>
          <w:szCs w:val="22"/>
        </w:rPr>
        <w:t>2019</w:t>
      </w:r>
      <w:r>
        <w:rPr>
          <w:rFonts w:asciiTheme="majorHAnsi" w:eastAsia="AppleGothic" w:hAnsiTheme="majorHAnsi" w:cs="Gill Sans"/>
          <w:bCs/>
          <w:sz w:val="22"/>
          <w:szCs w:val="22"/>
        </w:rPr>
        <w:tab/>
        <w:t>University of Washington, Center for Demography and Ecology, Seattle, WA</w:t>
      </w:r>
    </w:p>
    <w:p w14:paraId="609D74F6" w14:textId="6540049F" w:rsidR="0026194E" w:rsidRDefault="0026194E" w:rsidP="00204496">
      <w:pPr>
        <w:tabs>
          <w:tab w:val="left" w:pos="1088"/>
        </w:tabs>
        <w:spacing w:after="60"/>
        <w:rPr>
          <w:rFonts w:asciiTheme="majorHAnsi" w:eastAsia="AppleGothic" w:hAnsiTheme="majorHAnsi" w:cs="Gill Sans"/>
          <w:bCs/>
          <w:sz w:val="22"/>
          <w:szCs w:val="22"/>
        </w:rPr>
      </w:pPr>
      <w:r>
        <w:rPr>
          <w:rFonts w:asciiTheme="majorHAnsi" w:eastAsia="AppleGothic" w:hAnsiTheme="majorHAnsi" w:cs="Gill Sans"/>
          <w:bCs/>
          <w:sz w:val="22"/>
          <w:szCs w:val="22"/>
        </w:rPr>
        <w:t>2019</w:t>
      </w:r>
      <w:r>
        <w:rPr>
          <w:rFonts w:asciiTheme="majorHAnsi" w:eastAsia="AppleGothic" w:hAnsiTheme="majorHAnsi" w:cs="Gill Sans"/>
          <w:bCs/>
          <w:sz w:val="22"/>
          <w:szCs w:val="22"/>
        </w:rPr>
        <w:tab/>
      </w:r>
      <w:r w:rsidR="00A003FB">
        <w:rPr>
          <w:rFonts w:asciiTheme="majorHAnsi" w:eastAsia="AppleGothic" w:hAnsiTheme="majorHAnsi" w:cs="Gill Sans"/>
          <w:bCs/>
          <w:sz w:val="22"/>
          <w:szCs w:val="22"/>
        </w:rPr>
        <w:t xml:space="preserve">Wake Forest School of Medicine, </w:t>
      </w:r>
      <w:r>
        <w:rPr>
          <w:rFonts w:asciiTheme="majorHAnsi" w:eastAsia="AppleGothic" w:hAnsiTheme="majorHAnsi" w:cs="Gill Sans"/>
          <w:bCs/>
          <w:sz w:val="22"/>
          <w:szCs w:val="22"/>
        </w:rPr>
        <w:t>Stricht Center for Healthy Aging, Winston-Salem NC</w:t>
      </w:r>
    </w:p>
    <w:p w14:paraId="26C7C666" w14:textId="2CE60BD6" w:rsidR="00E16E11"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 xml:space="preserve">2018 </w:t>
      </w:r>
      <w:r w:rsidRPr="00204496">
        <w:rPr>
          <w:rFonts w:asciiTheme="majorHAnsi" w:eastAsia="AppleGothic" w:hAnsiTheme="majorHAnsi" w:cs="Gill Sans"/>
          <w:bCs/>
          <w:sz w:val="22"/>
          <w:szCs w:val="22"/>
        </w:rPr>
        <w:tab/>
      </w:r>
      <w:r w:rsidR="00E16E11" w:rsidRPr="00204496">
        <w:rPr>
          <w:rFonts w:asciiTheme="majorHAnsi" w:eastAsia="AppleGothic" w:hAnsiTheme="majorHAnsi" w:cs="Gill Sans"/>
          <w:bCs/>
          <w:sz w:val="22"/>
          <w:szCs w:val="22"/>
        </w:rPr>
        <w:t>University</w:t>
      </w:r>
      <w:r w:rsidRPr="00204496">
        <w:rPr>
          <w:rFonts w:asciiTheme="majorHAnsi" w:eastAsia="AppleGothic" w:hAnsiTheme="majorHAnsi" w:cs="Gill Sans"/>
          <w:bCs/>
          <w:sz w:val="22"/>
          <w:szCs w:val="22"/>
        </w:rPr>
        <w:t xml:space="preserve"> of Chicago School of Medicine, Chicago IL</w:t>
      </w:r>
    </w:p>
    <w:p w14:paraId="43068357" w14:textId="621F94F4" w:rsidR="00D1174A"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2018</w:t>
      </w:r>
      <w:r w:rsidRPr="00204496">
        <w:rPr>
          <w:rFonts w:asciiTheme="majorHAnsi" w:eastAsia="AppleGothic" w:hAnsiTheme="majorHAnsi" w:cs="Gill Sans"/>
          <w:bCs/>
          <w:sz w:val="22"/>
          <w:szCs w:val="22"/>
        </w:rPr>
        <w:tab/>
      </w:r>
      <w:r w:rsidR="00E16E11" w:rsidRPr="00204496">
        <w:rPr>
          <w:rFonts w:asciiTheme="majorHAnsi" w:eastAsia="AppleGothic" w:hAnsiTheme="majorHAnsi" w:cs="Gill Sans"/>
          <w:bCs/>
          <w:sz w:val="22"/>
          <w:szCs w:val="22"/>
        </w:rPr>
        <w:t xml:space="preserve">University of Wisconsin </w:t>
      </w:r>
      <w:r w:rsidR="00D1174A" w:rsidRPr="00204496">
        <w:rPr>
          <w:rFonts w:asciiTheme="majorHAnsi" w:eastAsia="AppleGothic" w:hAnsiTheme="majorHAnsi" w:cs="Gill Sans"/>
          <w:bCs/>
          <w:sz w:val="22"/>
          <w:szCs w:val="22"/>
        </w:rPr>
        <w:t xml:space="preserve">La Follette School of Public </w:t>
      </w:r>
      <w:r w:rsidR="002A7714" w:rsidRPr="00204496">
        <w:rPr>
          <w:rFonts w:asciiTheme="majorHAnsi" w:eastAsia="AppleGothic" w:hAnsiTheme="majorHAnsi" w:cs="Gill Sans"/>
          <w:bCs/>
          <w:sz w:val="22"/>
          <w:szCs w:val="22"/>
        </w:rPr>
        <w:t>Affairs</w:t>
      </w:r>
      <w:r w:rsidR="00D1174A" w:rsidRPr="00204496">
        <w:rPr>
          <w:rFonts w:asciiTheme="majorHAnsi" w:eastAsia="AppleGothic" w:hAnsiTheme="majorHAnsi" w:cs="Gill Sans"/>
          <w:bCs/>
          <w:sz w:val="22"/>
          <w:szCs w:val="22"/>
        </w:rPr>
        <w:t>, Madison</w:t>
      </w:r>
      <w:r w:rsidRPr="00204496">
        <w:rPr>
          <w:rFonts w:asciiTheme="majorHAnsi" w:eastAsia="AppleGothic" w:hAnsiTheme="majorHAnsi" w:cs="Gill Sans"/>
          <w:bCs/>
          <w:sz w:val="22"/>
          <w:szCs w:val="22"/>
        </w:rPr>
        <w:t xml:space="preserve"> WI</w:t>
      </w:r>
      <w:r w:rsidR="00D1174A" w:rsidRPr="00204496">
        <w:rPr>
          <w:rFonts w:asciiTheme="majorHAnsi" w:eastAsia="AppleGothic" w:hAnsiTheme="majorHAnsi" w:cs="Gill Sans"/>
          <w:bCs/>
          <w:sz w:val="22"/>
          <w:szCs w:val="22"/>
        </w:rPr>
        <w:t xml:space="preserve"> </w:t>
      </w:r>
    </w:p>
    <w:p w14:paraId="474A221A" w14:textId="14209172" w:rsidR="005422B2"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2018</w:t>
      </w:r>
      <w:r w:rsidRPr="00204496">
        <w:rPr>
          <w:rFonts w:asciiTheme="majorHAnsi" w:eastAsia="AppleGothic" w:hAnsiTheme="majorHAnsi" w:cs="Gill Sans"/>
          <w:bCs/>
          <w:sz w:val="22"/>
          <w:szCs w:val="22"/>
        </w:rPr>
        <w:tab/>
      </w:r>
      <w:r w:rsidR="005422B2" w:rsidRPr="00204496">
        <w:rPr>
          <w:rFonts w:asciiTheme="majorHAnsi" w:eastAsia="AppleGothic" w:hAnsiTheme="majorHAnsi" w:cs="Gill Sans"/>
          <w:bCs/>
          <w:sz w:val="22"/>
          <w:szCs w:val="22"/>
        </w:rPr>
        <w:t>University of Southern California</w:t>
      </w:r>
      <w:r w:rsidR="00E16E11" w:rsidRPr="00204496">
        <w:rPr>
          <w:rFonts w:asciiTheme="majorHAnsi" w:eastAsia="AppleGothic" w:hAnsiTheme="majorHAnsi" w:cs="Gill Sans"/>
          <w:bCs/>
          <w:sz w:val="22"/>
          <w:szCs w:val="22"/>
        </w:rPr>
        <w:t xml:space="preserve"> School of Gerontology</w:t>
      </w:r>
      <w:r w:rsidR="007C72B5">
        <w:rPr>
          <w:rFonts w:asciiTheme="majorHAnsi" w:eastAsia="AppleGothic" w:hAnsiTheme="majorHAnsi" w:cs="Gill Sans"/>
          <w:bCs/>
          <w:sz w:val="22"/>
          <w:szCs w:val="22"/>
        </w:rPr>
        <w:t>, Los Angeles CA</w:t>
      </w:r>
    </w:p>
    <w:p w14:paraId="7177F93B" w14:textId="75972C31" w:rsidR="00DA7C7C"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2017</w:t>
      </w:r>
      <w:r w:rsidRPr="00204496">
        <w:rPr>
          <w:rFonts w:asciiTheme="majorHAnsi" w:eastAsia="AppleGothic" w:hAnsiTheme="majorHAnsi" w:cs="Gill Sans"/>
          <w:bCs/>
          <w:sz w:val="22"/>
          <w:szCs w:val="22"/>
        </w:rPr>
        <w:tab/>
      </w:r>
      <w:r w:rsidR="00E16E11" w:rsidRPr="00204496">
        <w:rPr>
          <w:rFonts w:asciiTheme="majorHAnsi" w:eastAsia="AppleGothic" w:hAnsiTheme="majorHAnsi" w:cs="Gill Sans"/>
          <w:bCs/>
          <w:sz w:val="22"/>
          <w:szCs w:val="22"/>
        </w:rPr>
        <w:t xml:space="preserve">University of Southern California </w:t>
      </w:r>
      <w:r w:rsidR="00DA7C7C" w:rsidRPr="00204496">
        <w:rPr>
          <w:rFonts w:asciiTheme="majorHAnsi" w:eastAsia="AppleGothic" w:hAnsiTheme="majorHAnsi" w:cs="Gill Sans"/>
          <w:bCs/>
          <w:sz w:val="22"/>
          <w:szCs w:val="22"/>
        </w:rPr>
        <w:t>Center f</w:t>
      </w:r>
      <w:r w:rsidR="00E16E11" w:rsidRPr="00204496">
        <w:rPr>
          <w:rFonts w:asciiTheme="majorHAnsi" w:eastAsia="AppleGothic" w:hAnsiTheme="majorHAnsi" w:cs="Gill Sans"/>
          <w:bCs/>
          <w:sz w:val="22"/>
          <w:szCs w:val="22"/>
        </w:rPr>
        <w:t>or Economic and Social Research</w:t>
      </w:r>
      <w:r w:rsidR="007C72B5">
        <w:rPr>
          <w:rFonts w:asciiTheme="majorHAnsi" w:eastAsia="AppleGothic" w:hAnsiTheme="majorHAnsi" w:cs="Gill Sans"/>
          <w:bCs/>
          <w:sz w:val="22"/>
          <w:szCs w:val="22"/>
        </w:rPr>
        <w:t>, Los Angeles CA</w:t>
      </w:r>
      <w:r w:rsidR="00DA7C7C" w:rsidRPr="00204496">
        <w:rPr>
          <w:rFonts w:asciiTheme="majorHAnsi" w:eastAsia="AppleGothic" w:hAnsiTheme="majorHAnsi" w:cs="Gill Sans"/>
          <w:bCs/>
          <w:sz w:val="22"/>
          <w:szCs w:val="22"/>
        </w:rPr>
        <w:t xml:space="preserve"> </w:t>
      </w:r>
    </w:p>
    <w:p w14:paraId="0002B5C2" w14:textId="1238D3DE" w:rsidR="00DA7C7C"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2017</w:t>
      </w:r>
      <w:r w:rsidRPr="00204496">
        <w:rPr>
          <w:rFonts w:asciiTheme="majorHAnsi" w:eastAsia="AppleGothic" w:hAnsiTheme="majorHAnsi" w:cs="Gill Sans"/>
          <w:bCs/>
          <w:sz w:val="22"/>
          <w:szCs w:val="22"/>
        </w:rPr>
        <w:tab/>
      </w:r>
      <w:r w:rsidR="00E16E11" w:rsidRPr="00204496">
        <w:rPr>
          <w:rFonts w:asciiTheme="majorHAnsi" w:eastAsia="AppleGothic" w:hAnsiTheme="majorHAnsi" w:cs="Gill Sans"/>
          <w:bCs/>
          <w:sz w:val="22"/>
          <w:szCs w:val="22"/>
        </w:rPr>
        <w:t>Columbia University Mailman School of Public Health</w:t>
      </w:r>
      <w:r w:rsidRPr="00204496">
        <w:rPr>
          <w:rFonts w:asciiTheme="majorHAnsi" w:eastAsia="AppleGothic" w:hAnsiTheme="majorHAnsi" w:cs="Gill Sans"/>
          <w:bCs/>
          <w:sz w:val="22"/>
          <w:szCs w:val="22"/>
        </w:rPr>
        <w:t>, Dept. of Epidemiology, N</w:t>
      </w:r>
      <w:r>
        <w:rPr>
          <w:rFonts w:asciiTheme="majorHAnsi" w:eastAsia="AppleGothic" w:hAnsiTheme="majorHAnsi" w:cs="Gill Sans"/>
          <w:bCs/>
          <w:sz w:val="22"/>
          <w:szCs w:val="22"/>
        </w:rPr>
        <w:t xml:space="preserve">ew </w:t>
      </w:r>
      <w:r w:rsidRPr="00204496">
        <w:rPr>
          <w:rFonts w:asciiTheme="majorHAnsi" w:eastAsia="AppleGothic" w:hAnsiTheme="majorHAnsi" w:cs="Gill Sans"/>
          <w:bCs/>
          <w:sz w:val="22"/>
          <w:szCs w:val="22"/>
        </w:rPr>
        <w:t>Y</w:t>
      </w:r>
      <w:r>
        <w:rPr>
          <w:rFonts w:asciiTheme="majorHAnsi" w:eastAsia="AppleGothic" w:hAnsiTheme="majorHAnsi" w:cs="Gill Sans"/>
          <w:bCs/>
          <w:sz w:val="22"/>
          <w:szCs w:val="22"/>
        </w:rPr>
        <w:t>ork</w:t>
      </w:r>
      <w:r w:rsidRPr="00204496">
        <w:rPr>
          <w:rFonts w:asciiTheme="majorHAnsi" w:eastAsia="AppleGothic" w:hAnsiTheme="majorHAnsi" w:cs="Gill Sans"/>
          <w:bCs/>
          <w:sz w:val="22"/>
          <w:szCs w:val="22"/>
        </w:rPr>
        <w:t xml:space="preserve"> NY</w:t>
      </w:r>
    </w:p>
    <w:p w14:paraId="374ADCDD" w14:textId="4BB7256E" w:rsidR="005D1ECD" w:rsidRPr="00204496" w:rsidRDefault="00204496" w:rsidP="00204496">
      <w:pPr>
        <w:tabs>
          <w:tab w:val="left" w:pos="1088"/>
        </w:tabs>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 xml:space="preserve">2017 </w:t>
      </w:r>
      <w:r w:rsidRPr="00204496">
        <w:rPr>
          <w:rFonts w:asciiTheme="majorHAnsi" w:eastAsia="AppleGothic" w:hAnsiTheme="majorHAnsi" w:cs="Gill Sans"/>
          <w:bCs/>
          <w:sz w:val="22"/>
          <w:szCs w:val="22"/>
        </w:rPr>
        <w:tab/>
      </w:r>
      <w:r w:rsidR="005D1ECD" w:rsidRPr="00204496">
        <w:rPr>
          <w:rFonts w:asciiTheme="majorHAnsi" w:eastAsia="AppleGothic" w:hAnsiTheme="majorHAnsi" w:cs="Gill Sans"/>
          <w:bCs/>
          <w:sz w:val="22"/>
          <w:szCs w:val="22"/>
        </w:rPr>
        <w:t>Stanford University Graduate School of Education, Center</w:t>
      </w:r>
      <w:r w:rsidRPr="00204496">
        <w:rPr>
          <w:rFonts w:asciiTheme="majorHAnsi" w:eastAsia="AppleGothic" w:hAnsiTheme="majorHAnsi" w:cs="Gill Sans"/>
          <w:bCs/>
          <w:sz w:val="22"/>
          <w:szCs w:val="22"/>
        </w:rPr>
        <w:t xml:space="preserve"> for Education Policy Analysis </w:t>
      </w:r>
      <w:r w:rsidR="00382986" w:rsidRPr="00204496">
        <w:rPr>
          <w:rFonts w:asciiTheme="majorHAnsi" w:eastAsia="AppleGothic" w:hAnsiTheme="majorHAnsi" w:cs="Gill Sans"/>
          <w:bCs/>
          <w:sz w:val="22"/>
          <w:szCs w:val="22"/>
        </w:rPr>
        <w:t xml:space="preserve">(online at </w:t>
      </w:r>
      <w:hyperlink r:id="rId111" w:history="1">
        <w:r w:rsidR="00382986" w:rsidRPr="00204496">
          <w:rPr>
            <w:rStyle w:val="Hyperlink"/>
            <w:rFonts w:asciiTheme="majorHAnsi" w:eastAsia="AppleGothic" w:hAnsiTheme="majorHAnsi" w:cs="Gill Sans"/>
            <w:bCs/>
            <w:sz w:val="22"/>
            <w:szCs w:val="22"/>
          </w:rPr>
          <w:t>CEPA</w:t>
        </w:r>
      </w:hyperlink>
      <w:r w:rsidR="00382986" w:rsidRPr="00204496">
        <w:rPr>
          <w:rFonts w:asciiTheme="majorHAnsi" w:eastAsia="AppleGothic" w:hAnsiTheme="majorHAnsi" w:cs="Gill Sans"/>
          <w:bCs/>
          <w:sz w:val="22"/>
          <w:szCs w:val="22"/>
        </w:rPr>
        <w:t>)</w:t>
      </w:r>
      <w:r w:rsidR="007C72B5">
        <w:rPr>
          <w:rFonts w:asciiTheme="majorHAnsi" w:eastAsia="AppleGothic" w:hAnsiTheme="majorHAnsi" w:cs="Gill Sans"/>
          <w:bCs/>
          <w:sz w:val="22"/>
          <w:szCs w:val="22"/>
        </w:rPr>
        <w:t>, Palo Alto, CA</w:t>
      </w:r>
    </w:p>
    <w:p w14:paraId="1785189A" w14:textId="717E8303" w:rsidR="00206CCD" w:rsidRPr="00204496" w:rsidRDefault="00204496" w:rsidP="00204496">
      <w:pPr>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2016</w:t>
      </w:r>
      <w:r w:rsidRPr="00204496">
        <w:rPr>
          <w:rFonts w:asciiTheme="majorHAnsi" w:eastAsia="AppleGothic" w:hAnsiTheme="majorHAnsi" w:cs="Gill Sans"/>
          <w:bCs/>
          <w:sz w:val="22"/>
          <w:szCs w:val="22"/>
        </w:rPr>
        <w:tab/>
      </w:r>
      <w:r w:rsidR="00206CCD" w:rsidRPr="00204496">
        <w:rPr>
          <w:rFonts w:asciiTheme="majorHAnsi" w:eastAsia="AppleGothic" w:hAnsiTheme="majorHAnsi" w:cs="Gill Sans"/>
          <w:bCs/>
          <w:sz w:val="22"/>
          <w:szCs w:val="22"/>
        </w:rPr>
        <w:t>University of North Carolina, C</w:t>
      </w:r>
      <w:r w:rsidR="00DB713A" w:rsidRPr="00204496">
        <w:rPr>
          <w:rFonts w:asciiTheme="majorHAnsi" w:eastAsia="AppleGothic" w:hAnsiTheme="majorHAnsi" w:cs="Gill Sans"/>
          <w:bCs/>
          <w:sz w:val="22"/>
          <w:szCs w:val="22"/>
        </w:rPr>
        <w:t>arolina Population Center</w:t>
      </w:r>
      <w:r w:rsidRPr="00204496">
        <w:rPr>
          <w:rFonts w:asciiTheme="majorHAnsi" w:eastAsia="AppleGothic" w:hAnsiTheme="majorHAnsi" w:cs="Gill Sans"/>
          <w:bCs/>
          <w:sz w:val="22"/>
          <w:szCs w:val="22"/>
        </w:rPr>
        <w:t>, Chapel Hill NC</w:t>
      </w:r>
      <w:r w:rsidR="00206CCD" w:rsidRPr="00204496">
        <w:rPr>
          <w:rFonts w:asciiTheme="majorHAnsi" w:eastAsia="AppleGothic" w:hAnsiTheme="majorHAnsi" w:cs="Gill Sans"/>
          <w:bCs/>
          <w:sz w:val="22"/>
          <w:szCs w:val="22"/>
        </w:rPr>
        <w:t xml:space="preserve"> </w:t>
      </w:r>
    </w:p>
    <w:p w14:paraId="09D16251" w14:textId="336B8A04" w:rsidR="001A2CC8"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2016</w:t>
      </w:r>
      <w:r w:rsidRPr="00204496">
        <w:rPr>
          <w:rFonts w:asciiTheme="majorHAnsi" w:eastAsia="AppleGothic" w:hAnsiTheme="majorHAnsi" w:cs="Gill Sans"/>
          <w:bCs/>
          <w:sz w:val="22"/>
          <w:szCs w:val="22"/>
        </w:rPr>
        <w:tab/>
      </w:r>
      <w:r w:rsidR="001A2CC8" w:rsidRPr="00204496">
        <w:rPr>
          <w:rFonts w:asciiTheme="majorHAnsi" w:eastAsia="AppleGothic" w:hAnsiTheme="majorHAnsi" w:cs="Gill Sans"/>
          <w:bCs/>
          <w:sz w:val="22"/>
          <w:szCs w:val="22"/>
        </w:rPr>
        <w:t>Princeton University Office of Popul</w:t>
      </w:r>
      <w:r w:rsidRPr="00204496">
        <w:rPr>
          <w:rFonts w:asciiTheme="majorHAnsi" w:eastAsia="AppleGothic" w:hAnsiTheme="majorHAnsi" w:cs="Gill Sans"/>
          <w:bCs/>
          <w:sz w:val="22"/>
          <w:szCs w:val="22"/>
        </w:rPr>
        <w:t>ation Research, Princeton NJ</w:t>
      </w:r>
    </w:p>
    <w:p w14:paraId="4224A349" w14:textId="365740F8" w:rsidR="00161D66" w:rsidRPr="00204496" w:rsidRDefault="00204496" w:rsidP="00204496">
      <w:pPr>
        <w:tabs>
          <w:tab w:val="left" w:pos="1088"/>
        </w:tabs>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2016</w:t>
      </w:r>
      <w:r w:rsidRPr="00204496">
        <w:rPr>
          <w:rFonts w:asciiTheme="majorHAnsi" w:eastAsia="AppleGothic" w:hAnsiTheme="majorHAnsi" w:cs="Gill Sans"/>
          <w:bCs/>
          <w:sz w:val="22"/>
          <w:szCs w:val="22"/>
        </w:rPr>
        <w:tab/>
      </w:r>
      <w:r w:rsidR="00161D66" w:rsidRPr="00204496">
        <w:rPr>
          <w:rFonts w:asciiTheme="majorHAnsi" w:eastAsia="AppleGothic" w:hAnsiTheme="majorHAnsi" w:cs="Gill Sans"/>
          <w:bCs/>
          <w:sz w:val="22"/>
          <w:szCs w:val="22"/>
        </w:rPr>
        <w:t xml:space="preserve">Harvard </w:t>
      </w:r>
      <w:r w:rsidR="002424B9" w:rsidRPr="00204496">
        <w:rPr>
          <w:rFonts w:asciiTheme="majorHAnsi" w:eastAsia="AppleGothic" w:hAnsiTheme="majorHAnsi" w:cs="Gill Sans"/>
          <w:bCs/>
          <w:sz w:val="22"/>
          <w:szCs w:val="22"/>
        </w:rPr>
        <w:t xml:space="preserve">T.H. Chan </w:t>
      </w:r>
      <w:r w:rsidR="00161D66" w:rsidRPr="00204496">
        <w:rPr>
          <w:rFonts w:asciiTheme="majorHAnsi" w:eastAsia="AppleGothic" w:hAnsiTheme="majorHAnsi" w:cs="Gill Sans"/>
          <w:bCs/>
          <w:sz w:val="22"/>
          <w:szCs w:val="22"/>
        </w:rPr>
        <w:t>School of Public Health, Department o</w:t>
      </w:r>
      <w:r w:rsidRPr="00204496">
        <w:rPr>
          <w:rFonts w:asciiTheme="majorHAnsi" w:eastAsia="AppleGothic" w:hAnsiTheme="majorHAnsi" w:cs="Gill Sans"/>
          <w:bCs/>
          <w:sz w:val="22"/>
          <w:szCs w:val="22"/>
        </w:rPr>
        <w:t xml:space="preserve">f Social &amp; Behavioral Sciences, </w:t>
      </w:r>
      <w:r w:rsidR="00161D66" w:rsidRPr="00204496">
        <w:rPr>
          <w:rFonts w:asciiTheme="majorHAnsi" w:eastAsia="AppleGothic" w:hAnsiTheme="majorHAnsi" w:cs="Gill Sans"/>
          <w:bCs/>
          <w:sz w:val="22"/>
          <w:szCs w:val="22"/>
        </w:rPr>
        <w:t>Boston MA</w:t>
      </w:r>
    </w:p>
    <w:p w14:paraId="548CBD49" w14:textId="676AAC88" w:rsidR="006675F7"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2016</w:t>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University of Southern California</w:t>
      </w:r>
      <w:r w:rsidR="00F839C5" w:rsidRPr="00204496">
        <w:rPr>
          <w:rFonts w:asciiTheme="majorHAnsi" w:eastAsia="AppleGothic" w:hAnsiTheme="majorHAnsi" w:cs="Gill Sans"/>
          <w:bCs/>
          <w:sz w:val="22"/>
          <w:szCs w:val="22"/>
        </w:rPr>
        <w:t>,</w:t>
      </w:r>
      <w:r w:rsidR="007C72B5">
        <w:rPr>
          <w:rFonts w:asciiTheme="majorHAnsi" w:eastAsia="AppleGothic" w:hAnsiTheme="majorHAnsi" w:cs="Gill Sans"/>
          <w:bCs/>
          <w:sz w:val="22"/>
          <w:szCs w:val="22"/>
        </w:rPr>
        <w:t xml:space="preserve"> Population Research Institute, Los Angeles CA</w:t>
      </w:r>
      <w:r w:rsidR="006675F7" w:rsidRPr="00204496">
        <w:rPr>
          <w:rFonts w:asciiTheme="majorHAnsi" w:eastAsia="AppleGothic" w:hAnsiTheme="majorHAnsi" w:cs="Gill Sans"/>
          <w:bCs/>
          <w:sz w:val="22"/>
          <w:szCs w:val="22"/>
        </w:rPr>
        <w:t xml:space="preserve"> </w:t>
      </w:r>
    </w:p>
    <w:p w14:paraId="7CCC38A4" w14:textId="04E81A30" w:rsidR="00796BD9"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2016</w:t>
      </w:r>
      <w:r w:rsidRPr="00204496">
        <w:rPr>
          <w:rFonts w:asciiTheme="majorHAnsi" w:eastAsia="AppleGothic" w:hAnsiTheme="majorHAnsi" w:cs="Gill Sans"/>
          <w:bCs/>
          <w:sz w:val="22"/>
          <w:szCs w:val="22"/>
        </w:rPr>
        <w:tab/>
      </w:r>
      <w:r w:rsidR="00796BD9" w:rsidRPr="00204496">
        <w:rPr>
          <w:rFonts w:asciiTheme="majorHAnsi" w:eastAsia="AppleGothic" w:hAnsiTheme="majorHAnsi" w:cs="Gill Sans"/>
          <w:bCs/>
          <w:sz w:val="22"/>
          <w:szCs w:val="22"/>
        </w:rPr>
        <w:t xml:space="preserve">Columbia University, </w:t>
      </w:r>
      <w:r w:rsidR="006C336C">
        <w:rPr>
          <w:rFonts w:asciiTheme="majorHAnsi" w:eastAsia="AppleGothic" w:hAnsiTheme="majorHAnsi" w:cs="Gill Sans"/>
          <w:bCs/>
          <w:sz w:val="22"/>
          <w:szCs w:val="22"/>
        </w:rPr>
        <w:t>University-wide S</w:t>
      </w:r>
      <w:r w:rsidRPr="00204496">
        <w:rPr>
          <w:rFonts w:asciiTheme="majorHAnsi" w:eastAsia="AppleGothic" w:hAnsiTheme="majorHAnsi" w:cs="Gill Sans"/>
          <w:bCs/>
          <w:sz w:val="22"/>
          <w:szCs w:val="22"/>
        </w:rPr>
        <w:t>eminar (USEM), N</w:t>
      </w:r>
      <w:r w:rsidR="007C72B5">
        <w:rPr>
          <w:rFonts w:asciiTheme="majorHAnsi" w:eastAsia="AppleGothic" w:hAnsiTheme="majorHAnsi" w:cs="Gill Sans"/>
          <w:bCs/>
          <w:sz w:val="22"/>
          <w:szCs w:val="22"/>
        </w:rPr>
        <w:t xml:space="preserve">ew </w:t>
      </w:r>
      <w:r w:rsidRPr="00204496">
        <w:rPr>
          <w:rFonts w:asciiTheme="majorHAnsi" w:eastAsia="AppleGothic" w:hAnsiTheme="majorHAnsi" w:cs="Gill Sans"/>
          <w:bCs/>
          <w:sz w:val="22"/>
          <w:szCs w:val="22"/>
        </w:rPr>
        <w:t>Y</w:t>
      </w:r>
      <w:r w:rsidR="007C72B5">
        <w:rPr>
          <w:rFonts w:asciiTheme="majorHAnsi" w:eastAsia="AppleGothic" w:hAnsiTheme="majorHAnsi" w:cs="Gill Sans"/>
          <w:bCs/>
          <w:sz w:val="22"/>
          <w:szCs w:val="22"/>
        </w:rPr>
        <w:t>ork</w:t>
      </w:r>
      <w:r w:rsidRPr="00204496">
        <w:rPr>
          <w:rFonts w:asciiTheme="majorHAnsi" w:eastAsia="AppleGothic" w:hAnsiTheme="majorHAnsi" w:cs="Gill Sans"/>
          <w:bCs/>
          <w:sz w:val="22"/>
          <w:szCs w:val="22"/>
        </w:rPr>
        <w:t xml:space="preserve"> NY</w:t>
      </w:r>
    </w:p>
    <w:p w14:paraId="36A103CA" w14:textId="4B861F54" w:rsidR="003428D2"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2015</w:t>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Rutgers University, Department of Nutrition</w:t>
      </w:r>
      <w:r w:rsidRPr="00204496">
        <w:rPr>
          <w:rFonts w:asciiTheme="majorHAnsi" w:eastAsia="AppleGothic" w:hAnsiTheme="majorHAnsi" w:cs="Gill Sans"/>
          <w:bCs/>
          <w:sz w:val="22"/>
          <w:szCs w:val="22"/>
        </w:rPr>
        <w:t xml:space="preserve">, </w:t>
      </w:r>
      <w:r w:rsidR="003428D2" w:rsidRPr="00204496">
        <w:rPr>
          <w:rFonts w:asciiTheme="majorHAnsi" w:eastAsia="AppleGothic" w:hAnsiTheme="majorHAnsi" w:cs="Gill Sans"/>
          <w:bCs/>
          <w:sz w:val="22"/>
          <w:szCs w:val="22"/>
        </w:rPr>
        <w:t xml:space="preserve">New Brunswick NJ </w:t>
      </w:r>
    </w:p>
    <w:p w14:paraId="5D6293D8" w14:textId="001B80F0" w:rsidR="001E7DF2"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2015</w:t>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 xml:space="preserve">University of Colorado, Boulder, </w:t>
      </w:r>
      <w:r w:rsidR="001E7DF2" w:rsidRPr="00204496">
        <w:rPr>
          <w:rFonts w:asciiTheme="majorHAnsi" w:eastAsia="AppleGothic" w:hAnsiTheme="majorHAnsi" w:cs="Gill Sans"/>
          <w:bCs/>
          <w:sz w:val="22"/>
          <w:szCs w:val="22"/>
        </w:rPr>
        <w:t>Depar</w:t>
      </w:r>
      <w:r w:rsidR="007F2192" w:rsidRPr="00204496">
        <w:rPr>
          <w:rFonts w:asciiTheme="majorHAnsi" w:eastAsia="AppleGothic" w:hAnsiTheme="majorHAnsi" w:cs="Gill Sans"/>
          <w:bCs/>
          <w:sz w:val="22"/>
          <w:szCs w:val="22"/>
        </w:rPr>
        <w:t>t</w:t>
      </w:r>
      <w:r w:rsidRPr="00204496">
        <w:rPr>
          <w:rFonts w:asciiTheme="majorHAnsi" w:eastAsia="AppleGothic" w:hAnsiTheme="majorHAnsi" w:cs="Gill Sans"/>
          <w:bCs/>
          <w:sz w:val="22"/>
          <w:szCs w:val="22"/>
        </w:rPr>
        <w:t xml:space="preserve">ment of Integrative Physiology, </w:t>
      </w:r>
      <w:r w:rsidR="001E7DF2" w:rsidRPr="00204496">
        <w:rPr>
          <w:rFonts w:asciiTheme="majorHAnsi" w:eastAsia="AppleGothic" w:hAnsiTheme="majorHAnsi" w:cs="Gill Sans"/>
          <w:bCs/>
          <w:sz w:val="22"/>
          <w:szCs w:val="22"/>
        </w:rPr>
        <w:t>Boulder CO</w:t>
      </w:r>
    </w:p>
    <w:p w14:paraId="295AE2EB" w14:textId="5A7B5CCD" w:rsidR="001E7DF2" w:rsidRPr="00204496" w:rsidRDefault="00204496" w:rsidP="00204496">
      <w:pPr>
        <w:tabs>
          <w:tab w:val="left" w:pos="1088"/>
        </w:tabs>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2015</w:t>
      </w:r>
      <w:r w:rsidRPr="00204496">
        <w:rPr>
          <w:rFonts w:asciiTheme="majorHAnsi" w:eastAsia="AppleGothic" w:hAnsiTheme="majorHAnsi" w:cs="Gill Sans"/>
          <w:bCs/>
          <w:sz w:val="22"/>
          <w:szCs w:val="22"/>
        </w:rPr>
        <w:tab/>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 xml:space="preserve">Pennsylvania State University, </w:t>
      </w:r>
      <w:r w:rsidR="001E7DF2" w:rsidRPr="00204496">
        <w:rPr>
          <w:rFonts w:asciiTheme="majorHAnsi" w:eastAsia="AppleGothic" w:hAnsiTheme="majorHAnsi" w:cs="Gill Sans"/>
          <w:bCs/>
          <w:sz w:val="22"/>
          <w:szCs w:val="22"/>
        </w:rPr>
        <w:t>Department of Biobehavioral Health</w:t>
      </w:r>
      <w:r w:rsidRPr="00204496">
        <w:rPr>
          <w:rFonts w:asciiTheme="majorHAnsi" w:eastAsia="AppleGothic" w:hAnsiTheme="majorHAnsi" w:cs="Gill Sans"/>
          <w:bCs/>
          <w:sz w:val="22"/>
          <w:szCs w:val="22"/>
        </w:rPr>
        <w:t xml:space="preserve">, </w:t>
      </w:r>
      <w:r w:rsidR="001E7DF2" w:rsidRPr="00204496">
        <w:rPr>
          <w:rFonts w:asciiTheme="majorHAnsi" w:eastAsia="AppleGothic" w:hAnsiTheme="majorHAnsi" w:cs="Gill Sans"/>
          <w:bCs/>
          <w:sz w:val="22"/>
          <w:szCs w:val="22"/>
        </w:rPr>
        <w:t>University Park PA</w:t>
      </w:r>
    </w:p>
    <w:p w14:paraId="083BD8D4" w14:textId="6A0CDC82" w:rsidR="001E7DF2"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2014</w:t>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 xml:space="preserve">Duke University, </w:t>
      </w:r>
      <w:r w:rsidR="001E7DF2" w:rsidRPr="00204496">
        <w:rPr>
          <w:rFonts w:asciiTheme="majorHAnsi" w:eastAsia="AppleGothic" w:hAnsiTheme="majorHAnsi" w:cs="Gill Sans"/>
          <w:bCs/>
          <w:sz w:val="22"/>
          <w:szCs w:val="22"/>
        </w:rPr>
        <w:t>Sanford School of</w:t>
      </w:r>
      <w:r w:rsidR="006675F7" w:rsidRPr="00204496">
        <w:rPr>
          <w:rFonts w:asciiTheme="majorHAnsi" w:eastAsia="AppleGothic" w:hAnsiTheme="majorHAnsi" w:cs="Gill Sans"/>
          <w:bCs/>
          <w:sz w:val="22"/>
          <w:szCs w:val="22"/>
        </w:rPr>
        <w:t xml:space="preserve"> Public Policy</w:t>
      </w:r>
      <w:r w:rsidR="007C72B5">
        <w:rPr>
          <w:rFonts w:asciiTheme="majorHAnsi" w:eastAsia="AppleGothic" w:hAnsiTheme="majorHAnsi" w:cs="Gill Sans"/>
          <w:bCs/>
          <w:sz w:val="22"/>
          <w:szCs w:val="22"/>
        </w:rPr>
        <w:t>,</w:t>
      </w:r>
      <w:r w:rsidR="007F2192" w:rsidRPr="00204496">
        <w:rPr>
          <w:rFonts w:asciiTheme="majorHAnsi" w:eastAsia="AppleGothic" w:hAnsiTheme="majorHAnsi" w:cs="Gill Sans"/>
          <w:bCs/>
          <w:sz w:val="22"/>
          <w:szCs w:val="22"/>
        </w:rPr>
        <w:t xml:space="preserve"> </w:t>
      </w:r>
      <w:r w:rsidRPr="00204496">
        <w:rPr>
          <w:rFonts w:asciiTheme="majorHAnsi" w:eastAsia="AppleGothic" w:hAnsiTheme="majorHAnsi" w:cs="Gill Sans"/>
          <w:bCs/>
          <w:sz w:val="22"/>
          <w:szCs w:val="22"/>
        </w:rPr>
        <w:t>Durham NC</w:t>
      </w:r>
    </w:p>
    <w:p w14:paraId="4A8927D8" w14:textId="47A917D2" w:rsidR="001E7DF2" w:rsidRPr="00204496" w:rsidRDefault="00204496" w:rsidP="00204496">
      <w:pPr>
        <w:tabs>
          <w:tab w:val="left" w:pos="1088"/>
        </w:tabs>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2014</w:t>
      </w:r>
      <w:r w:rsidRPr="00204496">
        <w:rPr>
          <w:rFonts w:asciiTheme="majorHAnsi" w:eastAsia="AppleGothic" w:hAnsiTheme="majorHAnsi" w:cs="Gill Sans"/>
          <w:bCs/>
          <w:sz w:val="22"/>
          <w:szCs w:val="22"/>
        </w:rPr>
        <w:tab/>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 xml:space="preserve">University of Iowa School of Public Health, </w:t>
      </w:r>
      <w:r w:rsidR="001E7DF2" w:rsidRPr="00204496">
        <w:rPr>
          <w:rFonts w:asciiTheme="majorHAnsi" w:eastAsia="AppleGothic" w:hAnsiTheme="majorHAnsi" w:cs="Gill Sans"/>
          <w:bCs/>
          <w:sz w:val="22"/>
          <w:szCs w:val="22"/>
        </w:rPr>
        <w:t>Departmen</w:t>
      </w:r>
      <w:r w:rsidR="006675F7" w:rsidRPr="00204496">
        <w:rPr>
          <w:rFonts w:asciiTheme="majorHAnsi" w:eastAsia="AppleGothic" w:hAnsiTheme="majorHAnsi" w:cs="Gill Sans"/>
          <w:bCs/>
          <w:sz w:val="22"/>
          <w:szCs w:val="22"/>
        </w:rPr>
        <w:t>t of Health Management &amp; Policy</w:t>
      </w:r>
      <w:r w:rsidRPr="00204496">
        <w:rPr>
          <w:rFonts w:asciiTheme="majorHAnsi" w:eastAsia="AppleGothic" w:hAnsiTheme="majorHAnsi" w:cs="Gill Sans"/>
          <w:bCs/>
          <w:sz w:val="22"/>
          <w:szCs w:val="22"/>
        </w:rPr>
        <w:t>, Iowa City IA</w:t>
      </w:r>
    </w:p>
    <w:p w14:paraId="11C4E4E8" w14:textId="506AA3B8" w:rsidR="00204496" w:rsidRPr="00204496" w:rsidRDefault="00204496" w:rsidP="00204496">
      <w:pPr>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2014</w:t>
      </w:r>
      <w:r w:rsidRPr="00204496">
        <w:rPr>
          <w:rFonts w:asciiTheme="majorHAnsi" w:eastAsia="AppleGothic" w:hAnsiTheme="majorHAnsi" w:cs="Gill Sans"/>
          <w:bCs/>
          <w:sz w:val="22"/>
          <w:szCs w:val="22"/>
        </w:rPr>
        <w:tab/>
        <w:t xml:space="preserve">University of North Carolina, Carolina Population Center, Chapel Hill NC </w:t>
      </w:r>
    </w:p>
    <w:p w14:paraId="280733EB" w14:textId="68D38E1D" w:rsidR="001E7DF2" w:rsidRPr="00204496" w:rsidRDefault="00204496" w:rsidP="00204496">
      <w:pPr>
        <w:tabs>
          <w:tab w:val="left" w:pos="1088"/>
        </w:tabs>
        <w:spacing w:after="60"/>
        <w:ind w:left="1080" w:hanging="108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2014</w:t>
      </w:r>
      <w:r w:rsidRPr="00204496">
        <w:rPr>
          <w:rFonts w:asciiTheme="majorHAnsi" w:eastAsia="AppleGothic" w:hAnsiTheme="majorHAnsi" w:cs="Gill Sans"/>
          <w:bCs/>
          <w:sz w:val="22"/>
          <w:szCs w:val="22"/>
        </w:rPr>
        <w:tab/>
      </w:r>
      <w:r w:rsidR="006675F7" w:rsidRPr="00204496">
        <w:rPr>
          <w:rFonts w:asciiTheme="majorHAnsi" w:eastAsia="AppleGothic" w:hAnsiTheme="majorHAnsi" w:cs="Gill Sans"/>
          <w:bCs/>
          <w:sz w:val="22"/>
          <w:szCs w:val="22"/>
        </w:rPr>
        <w:t>Johns Hopkins University Bloomberg School of Public Health, Department of Mental Health</w:t>
      </w:r>
      <w:r w:rsidRPr="00204496">
        <w:rPr>
          <w:rFonts w:asciiTheme="majorHAnsi" w:eastAsia="AppleGothic" w:hAnsiTheme="majorHAnsi" w:cs="Gill Sans"/>
          <w:bCs/>
          <w:sz w:val="22"/>
          <w:szCs w:val="22"/>
        </w:rPr>
        <w:t>, Baltimore MD</w:t>
      </w:r>
    </w:p>
    <w:p w14:paraId="61EBBC85" w14:textId="5CB708E1" w:rsidR="00204496" w:rsidRPr="00204496" w:rsidRDefault="00204496" w:rsidP="00204496">
      <w:pPr>
        <w:tabs>
          <w:tab w:val="left" w:pos="1088"/>
        </w:tabs>
        <w:spacing w:after="60"/>
        <w:rPr>
          <w:rFonts w:asciiTheme="majorHAnsi" w:eastAsia="AppleGothic" w:hAnsiTheme="majorHAnsi" w:cs="Gill Sans"/>
          <w:bCs/>
          <w:sz w:val="22"/>
          <w:szCs w:val="22"/>
        </w:rPr>
      </w:pPr>
      <w:r w:rsidRPr="00204496">
        <w:rPr>
          <w:rFonts w:asciiTheme="majorHAnsi" w:eastAsia="AppleGothic" w:hAnsiTheme="majorHAnsi" w:cs="Gill Sans"/>
          <w:bCs/>
          <w:sz w:val="22"/>
          <w:szCs w:val="22"/>
        </w:rPr>
        <w:t>2012</w:t>
      </w:r>
      <w:r w:rsidRPr="00204496">
        <w:rPr>
          <w:rFonts w:asciiTheme="majorHAnsi" w:eastAsia="AppleGothic" w:hAnsiTheme="majorHAnsi" w:cs="Gill Sans"/>
          <w:bCs/>
          <w:sz w:val="22"/>
          <w:szCs w:val="22"/>
        </w:rPr>
        <w:tab/>
        <w:t>Columbia University Mailman School of Public Health, Dept. of Epidemiology, N</w:t>
      </w:r>
      <w:r>
        <w:rPr>
          <w:rFonts w:asciiTheme="majorHAnsi" w:eastAsia="AppleGothic" w:hAnsiTheme="majorHAnsi" w:cs="Gill Sans"/>
          <w:bCs/>
          <w:sz w:val="22"/>
          <w:szCs w:val="22"/>
        </w:rPr>
        <w:t>ew York</w:t>
      </w:r>
      <w:r w:rsidRPr="00204496">
        <w:rPr>
          <w:rFonts w:asciiTheme="majorHAnsi" w:eastAsia="AppleGothic" w:hAnsiTheme="majorHAnsi" w:cs="Gill Sans"/>
          <w:bCs/>
          <w:sz w:val="22"/>
          <w:szCs w:val="22"/>
        </w:rPr>
        <w:t xml:space="preserve"> NY</w:t>
      </w:r>
    </w:p>
    <w:p w14:paraId="7F3B1616" w14:textId="77777777" w:rsidR="00EB2CD6" w:rsidRDefault="00EB2CD6" w:rsidP="00BC33CA">
      <w:pPr>
        <w:tabs>
          <w:tab w:val="left" w:pos="1088"/>
        </w:tabs>
        <w:spacing w:after="120"/>
        <w:outlineLvl w:val="0"/>
        <w:rPr>
          <w:rFonts w:asciiTheme="majorHAnsi" w:eastAsia="AppleGothic" w:hAnsiTheme="majorHAnsi" w:cs="Gill Sans"/>
          <w:b/>
          <w:bCs/>
          <w:sz w:val="28"/>
          <w:szCs w:val="28"/>
        </w:rPr>
      </w:pPr>
    </w:p>
    <w:p w14:paraId="6FF1156B" w14:textId="77777777" w:rsidR="00F77E26" w:rsidRDefault="00F77E26" w:rsidP="00BC33CA">
      <w:pPr>
        <w:tabs>
          <w:tab w:val="left" w:pos="1088"/>
        </w:tabs>
        <w:spacing w:after="120"/>
        <w:outlineLvl w:val="0"/>
        <w:rPr>
          <w:rFonts w:asciiTheme="majorHAnsi" w:eastAsia="AppleGothic" w:hAnsiTheme="majorHAnsi" w:cs="Gill Sans"/>
          <w:b/>
          <w:bCs/>
          <w:sz w:val="28"/>
          <w:szCs w:val="28"/>
        </w:rPr>
      </w:pPr>
      <w:r>
        <w:rPr>
          <w:rFonts w:asciiTheme="majorHAnsi" w:eastAsia="AppleGothic" w:hAnsiTheme="majorHAnsi" w:cs="Gill Sans"/>
          <w:b/>
          <w:bCs/>
          <w:sz w:val="28"/>
          <w:szCs w:val="28"/>
        </w:rPr>
        <w:t>Invited Conference Presentations</w:t>
      </w:r>
    </w:p>
    <w:p w14:paraId="33263D60" w14:textId="1D04CB03" w:rsidR="004B68A1" w:rsidRDefault="004B68A1"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DOHaD World Congress, NIA Reversibility Network Prefconference: </w:t>
      </w:r>
      <w:r w:rsidRPr="004B68A1">
        <w:rPr>
          <w:rFonts w:asciiTheme="majorHAnsi" w:eastAsia="AppleGothic" w:hAnsiTheme="majorHAnsi" w:cs="Gill Sans"/>
          <w:bCs/>
        </w:rPr>
        <w:t>Emerging research on later-life interventions to remediate and redirect unhealthy lifecourse trajectories induced by early life adversities</w:t>
      </w:r>
      <w:r>
        <w:rPr>
          <w:rFonts w:asciiTheme="majorHAnsi" w:eastAsia="AppleGothic" w:hAnsiTheme="majorHAnsi" w:cs="Gill Sans"/>
          <w:bCs/>
        </w:rPr>
        <w:t>. Quantification of biological aging. Melbourne, Australia, October 2019.</w:t>
      </w:r>
    </w:p>
    <w:p w14:paraId="32721197" w14:textId="49ADFF41" w:rsidR="00940CA3" w:rsidRDefault="00EB2CD6"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HCEO </w:t>
      </w:r>
      <w:r w:rsidRPr="00EB2CD6">
        <w:rPr>
          <w:rFonts w:asciiTheme="majorHAnsi" w:eastAsia="AppleGothic" w:hAnsiTheme="majorHAnsi" w:cs="Gill Sans"/>
          <w:bCs/>
        </w:rPr>
        <w:t>Conference on Genes, Schools and Interventions that Address Educational Inequality</w:t>
      </w:r>
      <w:r w:rsidR="00B7504B">
        <w:rPr>
          <w:rFonts w:asciiTheme="majorHAnsi" w:eastAsia="AppleGothic" w:hAnsiTheme="majorHAnsi" w:cs="Gill Sans"/>
          <w:bCs/>
        </w:rPr>
        <w:t>. Austin Tx, December 2018.</w:t>
      </w:r>
    </w:p>
    <w:p w14:paraId="6FDE8B22" w14:textId="07DCAE07" w:rsidR="00243455" w:rsidRDefault="00243455"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CIFAR Child Brain Development Network Meeting. “Integrating genomics and population health sciences: Theory and translational research agenda”. Toronto, CA, October 2018.  </w:t>
      </w:r>
    </w:p>
    <w:p w14:paraId="470CA97F" w14:textId="0CF353EB" w:rsidR="007C72B5" w:rsidRDefault="007C72B5"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WHO Clinical Consortium on Heal</w:t>
      </w:r>
      <w:r w:rsidR="00243455">
        <w:rPr>
          <w:rFonts w:asciiTheme="majorHAnsi" w:eastAsia="AppleGothic" w:hAnsiTheme="majorHAnsi" w:cs="Gill Sans"/>
          <w:bCs/>
        </w:rPr>
        <w:t xml:space="preserve">thy Aging “Informal Meeting on </w:t>
      </w:r>
      <w:r>
        <w:rPr>
          <w:rFonts w:asciiTheme="majorHAnsi" w:eastAsia="AppleGothic" w:hAnsiTheme="majorHAnsi" w:cs="Gill Sans"/>
          <w:bCs/>
        </w:rPr>
        <w:t>Conceptualization and Operationalization of Vitality.” Geroscience, Vitality, and Health Aging. New York, NY, September 2018.</w:t>
      </w:r>
    </w:p>
    <w:p w14:paraId="3A515557" w14:textId="4BCF40E8" w:rsidR="00FF4D5B" w:rsidRDefault="00FF4D5B"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CALERIE Biorepository Annual Meeting. </w:t>
      </w:r>
      <w:r w:rsidR="00960F6E">
        <w:rPr>
          <w:rFonts w:asciiTheme="majorHAnsi" w:eastAsia="AppleGothic" w:hAnsiTheme="majorHAnsi" w:cs="Gill Sans"/>
          <w:bCs/>
        </w:rPr>
        <w:t xml:space="preserve">Genomic analysis of the CALERIE trial to generate new knowledge for geroscience. Chicago, IL, August 2018. </w:t>
      </w:r>
    </w:p>
    <w:p w14:paraId="249CDBDA" w14:textId="22838EEB" w:rsidR="00960F6E" w:rsidRDefault="002E2FDA"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NCI and NIA “</w:t>
      </w:r>
      <w:r w:rsidR="00960F6E" w:rsidRPr="00960F6E">
        <w:rPr>
          <w:rFonts w:asciiTheme="majorHAnsi" w:eastAsia="AppleGothic" w:hAnsiTheme="majorHAnsi" w:cs="Gill Sans"/>
          <w:bCs/>
        </w:rPr>
        <w:t xml:space="preserve">Measuring Aging and Identifying Aging Phenotypes in Cancer Survivors </w:t>
      </w:r>
      <w:r w:rsidR="00960F6E">
        <w:rPr>
          <w:rFonts w:asciiTheme="majorHAnsi" w:eastAsia="AppleGothic" w:hAnsiTheme="majorHAnsi" w:cs="Gill Sans"/>
          <w:bCs/>
        </w:rPr>
        <w:t>T</w:t>
      </w:r>
      <w:r w:rsidR="00960F6E" w:rsidRPr="00960F6E">
        <w:rPr>
          <w:rFonts w:asciiTheme="majorHAnsi" w:eastAsia="AppleGothic" w:hAnsiTheme="majorHAnsi" w:cs="Gill Sans"/>
          <w:bCs/>
        </w:rPr>
        <w:t xml:space="preserve">hink </w:t>
      </w:r>
      <w:r w:rsidR="00960F6E">
        <w:rPr>
          <w:rFonts w:asciiTheme="majorHAnsi" w:eastAsia="AppleGothic" w:hAnsiTheme="majorHAnsi" w:cs="Gill Sans"/>
          <w:bCs/>
        </w:rPr>
        <w:t>T</w:t>
      </w:r>
      <w:r w:rsidR="00960F6E" w:rsidRPr="00960F6E">
        <w:rPr>
          <w:rFonts w:asciiTheme="majorHAnsi" w:eastAsia="AppleGothic" w:hAnsiTheme="majorHAnsi" w:cs="Gill Sans"/>
          <w:bCs/>
        </w:rPr>
        <w:t xml:space="preserve">ank </w:t>
      </w:r>
      <w:r w:rsidR="00960F6E">
        <w:rPr>
          <w:rFonts w:asciiTheme="majorHAnsi" w:eastAsia="AppleGothic" w:hAnsiTheme="majorHAnsi" w:cs="Gill Sans"/>
          <w:bCs/>
        </w:rPr>
        <w:t>M</w:t>
      </w:r>
      <w:r w:rsidR="00960F6E" w:rsidRPr="00960F6E">
        <w:rPr>
          <w:rFonts w:asciiTheme="majorHAnsi" w:eastAsia="AppleGothic" w:hAnsiTheme="majorHAnsi" w:cs="Gill Sans"/>
          <w:bCs/>
        </w:rPr>
        <w:t>eeting</w:t>
      </w:r>
      <w:r>
        <w:rPr>
          <w:rFonts w:asciiTheme="majorHAnsi" w:eastAsia="AppleGothic" w:hAnsiTheme="majorHAnsi" w:cs="Gill Sans"/>
          <w:bCs/>
        </w:rPr>
        <w:t>”</w:t>
      </w:r>
      <w:r w:rsidR="00960F6E">
        <w:rPr>
          <w:rFonts w:asciiTheme="majorHAnsi" w:eastAsia="AppleGothic" w:hAnsiTheme="majorHAnsi" w:cs="Gill Sans"/>
          <w:bCs/>
        </w:rPr>
        <w:t xml:space="preserve">. Quantification of Biological Aging: Approaches to Validation. </w:t>
      </w:r>
      <w:r w:rsidR="000A02B3">
        <w:rPr>
          <w:rFonts w:asciiTheme="majorHAnsi" w:eastAsia="AppleGothic" w:hAnsiTheme="majorHAnsi" w:cs="Gill Sans"/>
          <w:bCs/>
        </w:rPr>
        <w:t>Rockville, MD, July 2018. (delivered lecture remotely)</w:t>
      </w:r>
    </w:p>
    <w:p w14:paraId="7B9AC299" w14:textId="58441DC1" w:rsidR="002D6844" w:rsidRDefault="002D6844"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Interventions to Extend Healthspan and Lifespan. Quantification of biological aging: Implication for clinical trials of geroprotective therapies. Kazan, Russia, April 2018.</w:t>
      </w:r>
    </w:p>
    <w:p w14:paraId="4FD08D49" w14:textId="31BB5445" w:rsidR="002D6844" w:rsidRDefault="002D6844"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Jacobs Foundation – CIFAR Annual Conference: Reconciling Genes &amp; Contexts.</w:t>
      </w:r>
      <w:r w:rsidRPr="002D6844">
        <w:rPr>
          <w:rFonts w:asciiTheme="majorHAnsi" w:eastAsia="AppleGothic" w:hAnsiTheme="majorHAnsi" w:cs="Gill Sans"/>
          <w:bCs/>
        </w:rPr>
        <w:t xml:space="preserve"> </w:t>
      </w:r>
      <w:r>
        <w:rPr>
          <w:rFonts w:asciiTheme="majorHAnsi" w:eastAsia="AppleGothic" w:hAnsiTheme="majorHAnsi" w:cs="Gill Sans"/>
          <w:bCs/>
        </w:rPr>
        <w:t>Marbach, Germany, April 2018. (Young Scholar)</w:t>
      </w:r>
    </w:p>
    <w:p w14:paraId="48365CE4" w14:textId="13D6C7CA" w:rsidR="002D6844" w:rsidRDefault="002D6844"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Jacobs Foundation Research Fellows Meeting. Marbach, Germany, April 2018. (Fellow)</w:t>
      </w:r>
    </w:p>
    <w:p w14:paraId="4204EA69" w14:textId="77777777" w:rsidR="00D1174A" w:rsidRDefault="00D1174A" w:rsidP="00D1174A">
      <w:pPr>
        <w:tabs>
          <w:tab w:val="left" w:pos="1088"/>
        </w:tabs>
        <w:spacing w:after="120"/>
        <w:rPr>
          <w:rFonts w:asciiTheme="majorHAnsi" w:eastAsia="AppleGothic" w:hAnsiTheme="majorHAnsi" w:cs="Gill Sans"/>
          <w:bCs/>
        </w:rPr>
      </w:pPr>
      <w:r>
        <w:rPr>
          <w:rFonts w:asciiTheme="majorHAnsi" w:eastAsia="AppleGothic" w:hAnsiTheme="majorHAnsi" w:cs="Gill Sans"/>
          <w:bCs/>
        </w:rPr>
        <w:t>Keystone Symposium on Aging, Inflammation, and Immunity. Quantification of biological aging: Implication for clinical trials of geroprotective therapies. Austin TX, February 2018.</w:t>
      </w:r>
    </w:p>
    <w:p w14:paraId="4E818E50" w14:textId="22D29624" w:rsidR="00A43F77" w:rsidRDefault="0083107C"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The </w:t>
      </w:r>
      <w:r w:rsidR="00A43F77">
        <w:rPr>
          <w:rFonts w:asciiTheme="majorHAnsi" w:eastAsia="AppleGothic" w:hAnsiTheme="majorHAnsi" w:cs="Gill Sans"/>
          <w:bCs/>
        </w:rPr>
        <w:t>Science of Immorbidity</w:t>
      </w:r>
      <w:r>
        <w:rPr>
          <w:rFonts w:asciiTheme="majorHAnsi" w:eastAsia="AppleGothic" w:hAnsiTheme="majorHAnsi" w:cs="Gill Sans"/>
          <w:bCs/>
        </w:rPr>
        <w:t>, Janssen Prevention Center, Amsterdam NL, October 2017. “Quantification of Biological Aging to Inform Clinical Trials of Therapies to Extend Healthspan.”</w:t>
      </w:r>
    </w:p>
    <w:p w14:paraId="3CB2E0D3" w14:textId="55D1A235" w:rsidR="00152FEA" w:rsidRDefault="00152FEA"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CALERIE Research Network Workshop, Bethesda MD, September 2017. “Does caloric restriction slow biological aging? Pilot epigenetic analysis of the CALERIE trial.” </w:t>
      </w:r>
    </w:p>
    <w:p w14:paraId="3F195EDF" w14:textId="6B055DFA" w:rsidR="00265962" w:rsidRDefault="00265962"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International Association for Gerontology &amp; Geriatrics Annual Meeting, San Francisco CA, July 2017. Symposium on Biomarkers of Human Aging, Chair Ronald Kohanski, NIA. “Quantification of Biological Aging for Testing Geroprotective Interventions.”</w:t>
      </w:r>
    </w:p>
    <w:p w14:paraId="0EC26810" w14:textId="669ADE6A" w:rsidR="00046AC5" w:rsidRDefault="00782827"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NIA/ Institute for Social Research Summer Institute on Genomics </w:t>
      </w:r>
      <w:r w:rsidR="00945528">
        <w:rPr>
          <w:rFonts w:asciiTheme="majorHAnsi" w:eastAsia="AppleGothic" w:hAnsiTheme="majorHAnsi" w:cs="Gill Sans"/>
          <w:bCs/>
        </w:rPr>
        <w:t>for Social Scientists, Ann Arbor MI, June 2017. “Polygenic Scores: Integrating Genetics and Social Science.”</w:t>
      </w:r>
      <w:r>
        <w:rPr>
          <w:rFonts w:asciiTheme="majorHAnsi" w:eastAsia="AppleGothic" w:hAnsiTheme="majorHAnsi" w:cs="Gill Sans"/>
          <w:bCs/>
        </w:rPr>
        <w:t xml:space="preserve"> </w:t>
      </w:r>
    </w:p>
    <w:p w14:paraId="32F3088D" w14:textId="0ED452CB" w:rsidR="0075711B" w:rsidRDefault="009E63CF"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Glenn/AFAR </w:t>
      </w:r>
      <w:r w:rsidR="0075711B">
        <w:rPr>
          <w:rFonts w:asciiTheme="majorHAnsi" w:eastAsia="AppleGothic" w:hAnsiTheme="majorHAnsi" w:cs="Gill Sans"/>
          <w:bCs/>
        </w:rPr>
        <w:t xml:space="preserve">Conference on the </w:t>
      </w:r>
      <w:r w:rsidR="00945528">
        <w:rPr>
          <w:rFonts w:asciiTheme="majorHAnsi" w:eastAsia="AppleGothic" w:hAnsiTheme="majorHAnsi" w:cs="Gill Sans"/>
          <w:bCs/>
        </w:rPr>
        <w:t>Biology of Aging, Santa Barbara</w:t>
      </w:r>
      <w:r w:rsidR="0075711B">
        <w:rPr>
          <w:rFonts w:asciiTheme="majorHAnsi" w:eastAsia="AppleGothic" w:hAnsiTheme="majorHAnsi" w:cs="Gill Sans"/>
          <w:bCs/>
        </w:rPr>
        <w:t xml:space="preserve"> CA, June 2017. “Quantification of Biological Aging to Speed Translation of Geroprotective Therapies.”</w:t>
      </w:r>
    </w:p>
    <w:p w14:paraId="0DC08F71" w14:textId="1ED4548A" w:rsidR="00840523" w:rsidRDefault="00840523"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Jacobs Center, Add Health Transcription Meeti</w:t>
      </w:r>
      <w:r w:rsidR="00945528">
        <w:rPr>
          <w:rFonts w:asciiTheme="majorHAnsi" w:eastAsia="AppleGothic" w:hAnsiTheme="majorHAnsi" w:cs="Gill Sans"/>
          <w:bCs/>
        </w:rPr>
        <w:t>ng, Schloss Marbach,</w:t>
      </w:r>
      <w:r>
        <w:rPr>
          <w:rFonts w:asciiTheme="majorHAnsi" w:eastAsia="AppleGothic" w:hAnsiTheme="majorHAnsi" w:cs="Gill Sans"/>
          <w:bCs/>
        </w:rPr>
        <w:t xml:space="preserve"> Germany, May 2017. “The Dunedin Study &amp; Adventures in Genome Science.” </w:t>
      </w:r>
    </w:p>
    <w:p w14:paraId="2915F6D1" w14:textId="2F4B9E5F" w:rsidR="009A6F40" w:rsidRDefault="009A6F40"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NIA Network on Life Course Health Dynamics and Disparities Meeting, Chicago IL, April 2017. “Sociogenomic analysis of social mobility and Increasing selectivity of low educational attainment across birth cohorts.”</w:t>
      </w:r>
    </w:p>
    <w:p w14:paraId="2B5285F0" w14:textId="38DFB0B6" w:rsidR="009F5DB1" w:rsidRDefault="009F5DB1"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University of Southern California Dornsife Center for Economic and Social Research</w:t>
      </w:r>
      <w:r w:rsidR="00180AC1">
        <w:rPr>
          <w:rFonts w:asciiTheme="majorHAnsi" w:eastAsia="AppleGothic" w:hAnsiTheme="majorHAnsi" w:cs="Gill Sans"/>
          <w:bCs/>
        </w:rPr>
        <w:t>, SSGAC Conference on Polygenic Prediction and its Application in the Social Sciences, April 2017</w:t>
      </w:r>
      <w:r>
        <w:rPr>
          <w:rFonts w:asciiTheme="majorHAnsi" w:eastAsia="AppleGothic" w:hAnsiTheme="majorHAnsi" w:cs="Gill Sans"/>
          <w:bCs/>
        </w:rPr>
        <w:t>.</w:t>
      </w:r>
      <w:r w:rsidR="00180AC1">
        <w:rPr>
          <w:rFonts w:asciiTheme="majorHAnsi" w:eastAsia="AppleGothic" w:hAnsiTheme="majorHAnsi" w:cs="Gill Sans"/>
          <w:bCs/>
        </w:rPr>
        <w:t xml:space="preserve"> “Sociogenomic analysis of social mobility.”</w:t>
      </w:r>
      <w:r>
        <w:rPr>
          <w:rFonts w:asciiTheme="majorHAnsi" w:eastAsia="AppleGothic" w:hAnsiTheme="majorHAnsi" w:cs="Gill Sans"/>
          <w:bCs/>
        </w:rPr>
        <w:t xml:space="preserve"> </w:t>
      </w:r>
      <w:r w:rsidR="007C6033">
        <w:rPr>
          <w:rFonts w:asciiTheme="majorHAnsi" w:eastAsia="AppleGothic" w:hAnsiTheme="majorHAnsi" w:cs="Gill Sans"/>
          <w:bCs/>
        </w:rPr>
        <w:t>(</w:t>
      </w:r>
      <w:hyperlink r:id="rId112" w:history="1">
        <w:r w:rsidR="007C6033" w:rsidRPr="007C6033">
          <w:rPr>
            <w:rStyle w:val="Hyperlink"/>
            <w:rFonts w:asciiTheme="majorHAnsi" w:eastAsia="AppleGothic" w:hAnsiTheme="majorHAnsi" w:cs="Gill Sans"/>
            <w:bCs/>
          </w:rPr>
          <w:t>video</w:t>
        </w:r>
      </w:hyperlink>
      <w:r w:rsidR="007C6033">
        <w:rPr>
          <w:rFonts w:asciiTheme="majorHAnsi" w:eastAsia="AppleGothic" w:hAnsiTheme="majorHAnsi" w:cs="Gill Sans"/>
          <w:bCs/>
        </w:rPr>
        <w:t>)</w:t>
      </w:r>
    </w:p>
    <w:p w14:paraId="5CDF7F40" w14:textId="73FC563B" w:rsidR="001977AF" w:rsidRDefault="001977AF"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Jacobs Foundation Fellows Meeting, Austin TX, April 2017. </w:t>
      </w:r>
      <w:r w:rsidR="00642492">
        <w:rPr>
          <w:rFonts w:asciiTheme="majorHAnsi" w:eastAsia="AppleGothic" w:hAnsiTheme="majorHAnsi" w:cs="Gill Sans"/>
          <w:bCs/>
        </w:rPr>
        <w:t xml:space="preserve">“Neighborhoods and positive youth development: Sociogenomic analysis.” </w:t>
      </w:r>
      <w:r>
        <w:rPr>
          <w:rFonts w:asciiTheme="majorHAnsi" w:eastAsia="AppleGothic" w:hAnsiTheme="majorHAnsi" w:cs="Gill Sans"/>
          <w:bCs/>
        </w:rPr>
        <w:t xml:space="preserve"> </w:t>
      </w:r>
    </w:p>
    <w:p w14:paraId="5DF842CF"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NIA Frontiers in Aging and Regeneration Research Summer Institute, New Orleans LA, May 2016. “Quantification of biological aging in young adults.”</w:t>
      </w:r>
    </w:p>
    <w:p w14:paraId="1827DCCA"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University of California Berkeley Population Center, Genes and Complex Human Phenotypes Conference, May 2016. “The genetics of success.”</w:t>
      </w:r>
    </w:p>
    <w:p w14:paraId="4A683946" w14:textId="60FBFD5E"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Biomedical Innovation for Healthy Longevity International Conference, St. Petersburg, Russia, April 2016. “Quantification of biological aging in young adults.”</w:t>
      </w:r>
    </w:p>
    <w:p w14:paraId="1B69FD23" w14:textId="7AA3EC68"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Columbia University Population Center, Gene-environment I</w:t>
      </w:r>
      <w:r w:rsidRPr="00331076">
        <w:rPr>
          <w:rFonts w:asciiTheme="majorHAnsi" w:eastAsia="AppleGothic" w:hAnsiTheme="majorHAnsi" w:cs="Gill Sans"/>
          <w:bCs/>
        </w:rPr>
        <w:t xml:space="preserve">nteractions in the </w:t>
      </w:r>
      <w:r>
        <w:rPr>
          <w:rFonts w:asciiTheme="majorHAnsi" w:eastAsia="AppleGothic" w:hAnsiTheme="majorHAnsi" w:cs="Gill Sans"/>
          <w:bCs/>
        </w:rPr>
        <w:t>Era of G</w:t>
      </w:r>
      <w:r w:rsidRPr="00331076">
        <w:rPr>
          <w:rFonts w:asciiTheme="majorHAnsi" w:eastAsia="AppleGothic" w:hAnsiTheme="majorHAnsi" w:cs="Gill Sans"/>
          <w:bCs/>
        </w:rPr>
        <w:t xml:space="preserve">enome-wide </w:t>
      </w:r>
      <w:r>
        <w:rPr>
          <w:rFonts w:asciiTheme="majorHAnsi" w:eastAsia="AppleGothic" w:hAnsiTheme="majorHAnsi" w:cs="Gill Sans"/>
          <w:bCs/>
        </w:rPr>
        <w:t>D</w:t>
      </w:r>
      <w:r w:rsidRPr="00331076">
        <w:rPr>
          <w:rFonts w:asciiTheme="majorHAnsi" w:eastAsia="AppleGothic" w:hAnsiTheme="majorHAnsi" w:cs="Gill Sans"/>
          <w:bCs/>
        </w:rPr>
        <w:t>ata</w:t>
      </w:r>
      <w:r>
        <w:rPr>
          <w:rFonts w:asciiTheme="majorHAnsi" w:eastAsia="AppleGothic" w:hAnsiTheme="majorHAnsi" w:cs="Gill Sans"/>
          <w:bCs/>
        </w:rPr>
        <w:t>: Conceptual and A</w:t>
      </w:r>
      <w:r w:rsidRPr="00331076">
        <w:rPr>
          <w:rFonts w:asciiTheme="majorHAnsi" w:eastAsia="AppleGothic" w:hAnsiTheme="majorHAnsi" w:cs="Gill Sans"/>
          <w:bCs/>
        </w:rPr>
        <w:t xml:space="preserve">nalytic </w:t>
      </w:r>
      <w:r>
        <w:rPr>
          <w:rFonts w:asciiTheme="majorHAnsi" w:eastAsia="AppleGothic" w:hAnsiTheme="majorHAnsi" w:cs="Gill Sans"/>
          <w:bCs/>
        </w:rPr>
        <w:t>A</w:t>
      </w:r>
      <w:r w:rsidRPr="00331076">
        <w:rPr>
          <w:rFonts w:asciiTheme="majorHAnsi" w:eastAsia="AppleGothic" w:hAnsiTheme="majorHAnsi" w:cs="Gill Sans"/>
          <w:bCs/>
        </w:rPr>
        <w:t>pproaches</w:t>
      </w:r>
      <w:r>
        <w:rPr>
          <w:rFonts w:asciiTheme="majorHAnsi" w:eastAsia="AppleGothic" w:hAnsiTheme="majorHAnsi" w:cs="Gill Sans"/>
          <w:bCs/>
        </w:rPr>
        <w:t>, New York NY, April 2016. “The genetics of success.”</w:t>
      </w:r>
    </w:p>
    <w:p w14:paraId="70A9F2EE" w14:textId="307FED22" w:rsidR="00F77E26" w:rsidRPr="00525A89" w:rsidRDefault="00672C51"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NIA</w:t>
      </w:r>
      <w:r w:rsidR="00F77E26">
        <w:rPr>
          <w:rFonts w:asciiTheme="majorHAnsi" w:eastAsia="AppleGothic" w:hAnsiTheme="majorHAnsi" w:cs="Gill Sans"/>
          <w:bCs/>
        </w:rPr>
        <w:t xml:space="preserve"> </w:t>
      </w:r>
      <w:r w:rsidR="00F77E26" w:rsidRPr="00525A89">
        <w:rPr>
          <w:rFonts w:asciiTheme="majorHAnsi" w:eastAsia="AppleGothic" w:hAnsiTheme="majorHAnsi" w:cs="Gill Sans"/>
          <w:bCs/>
        </w:rPr>
        <w:t>Expert Meeting on Assessing and Encouraging Interaction between Genetics and Social-Behavioral Mode</w:t>
      </w:r>
      <w:r w:rsidR="00F77E26">
        <w:rPr>
          <w:rFonts w:asciiTheme="majorHAnsi" w:eastAsia="AppleGothic" w:hAnsiTheme="majorHAnsi" w:cs="Gill Sans"/>
          <w:bCs/>
        </w:rPr>
        <w:t>ls. Washington DC,</w:t>
      </w:r>
      <w:r w:rsidR="00F77E26" w:rsidRPr="00525A89">
        <w:rPr>
          <w:rFonts w:asciiTheme="majorHAnsi" w:eastAsia="AppleGothic" w:hAnsiTheme="majorHAnsi" w:cs="Gill Sans"/>
          <w:bCs/>
        </w:rPr>
        <w:t xml:space="preserve"> August 2014.  </w:t>
      </w:r>
      <w:r>
        <w:rPr>
          <w:rFonts w:asciiTheme="majorHAnsi" w:eastAsia="AppleGothic" w:hAnsiTheme="majorHAnsi" w:cs="Gill Sans"/>
          <w:bCs/>
        </w:rPr>
        <w:t>“Integrating genetics and social science: Genetic risk scores.”</w:t>
      </w:r>
    </w:p>
    <w:p w14:paraId="79CA2327" w14:textId="00CAEA6C" w:rsidR="00840523" w:rsidRPr="00F544A0" w:rsidRDefault="00672C51" w:rsidP="001E7DF2">
      <w:pPr>
        <w:tabs>
          <w:tab w:val="left" w:pos="1088"/>
        </w:tabs>
        <w:spacing w:after="120"/>
        <w:rPr>
          <w:rFonts w:asciiTheme="majorHAnsi" w:eastAsia="AppleGothic" w:hAnsiTheme="majorHAnsi" w:cs="Gill Sans"/>
          <w:bCs/>
        </w:rPr>
      </w:pPr>
      <w:r>
        <w:rPr>
          <w:rFonts w:asciiTheme="majorHAnsi" w:eastAsia="AppleGothic" w:hAnsiTheme="majorHAnsi" w:cs="Gill Sans"/>
          <w:bCs/>
        </w:rPr>
        <w:t>NHGRI</w:t>
      </w:r>
      <w:r w:rsidR="00F77E26">
        <w:rPr>
          <w:rFonts w:asciiTheme="majorHAnsi" w:eastAsia="AppleGothic" w:hAnsiTheme="majorHAnsi" w:cs="Gill Sans"/>
          <w:bCs/>
        </w:rPr>
        <w:t xml:space="preserve"> Summer Institute on </w:t>
      </w:r>
      <w:r w:rsidR="00F77E26" w:rsidRPr="00525A89">
        <w:rPr>
          <w:rFonts w:asciiTheme="majorHAnsi" w:eastAsia="AppleGothic" w:hAnsiTheme="majorHAnsi" w:cs="Gill Sans"/>
          <w:bCs/>
        </w:rPr>
        <w:t>Applications of Genomics to Public Health Challenges</w:t>
      </w:r>
      <w:r w:rsidR="00F77E26">
        <w:rPr>
          <w:rFonts w:asciiTheme="majorHAnsi" w:eastAsia="AppleGothic" w:hAnsiTheme="majorHAnsi" w:cs="Gill Sans"/>
          <w:bCs/>
        </w:rPr>
        <w:t>.</w:t>
      </w:r>
      <w:r w:rsidR="00F77E26" w:rsidRPr="00525A89">
        <w:rPr>
          <w:rFonts w:asciiTheme="majorHAnsi" w:eastAsia="AppleGothic" w:hAnsiTheme="majorHAnsi" w:cs="Gill Sans"/>
          <w:bCs/>
        </w:rPr>
        <w:t xml:space="preserve"> </w:t>
      </w:r>
      <w:r>
        <w:rPr>
          <w:rFonts w:asciiTheme="majorHAnsi" w:eastAsia="AppleGothic" w:hAnsiTheme="majorHAnsi" w:cs="Gill Sans"/>
          <w:bCs/>
        </w:rPr>
        <w:t xml:space="preserve">Bethesda MD, </w:t>
      </w:r>
      <w:r w:rsidR="00F77E26" w:rsidRPr="00525A89">
        <w:rPr>
          <w:rFonts w:asciiTheme="majorHAnsi" w:eastAsia="AppleGothic" w:hAnsiTheme="majorHAnsi" w:cs="Gill Sans"/>
          <w:bCs/>
        </w:rPr>
        <w:t xml:space="preserve">May 2014. </w:t>
      </w:r>
      <w:r>
        <w:rPr>
          <w:rFonts w:asciiTheme="majorHAnsi" w:eastAsia="AppleGothic" w:hAnsiTheme="majorHAnsi" w:cs="Gill Sans"/>
          <w:bCs/>
        </w:rPr>
        <w:t>“</w:t>
      </w:r>
      <w:r w:rsidRPr="00525A89">
        <w:rPr>
          <w:rFonts w:asciiTheme="majorHAnsi" w:eastAsia="AppleGothic" w:hAnsiTheme="majorHAnsi" w:cs="Gill Sans"/>
          <w:bCs/>
        </w:rPr>
        <w:t>A developmental approach to genetic epidemiology.</w:t>
      </w:r>
      <w:r>
        <w:rPr>
          <w:rFonts w:asciiTheme="majorHAnsi" w:eastAsia="AppleGothic" w:hAnsiTheme="majorHAnsi" w:cs="Gill Sans"/>
          <w:bCs/>
        </w:rPr>
        <w:t>”</w:t>
      </w:r>
    </w:p>
    <w:p w14:paraId="5758F28C" w14:textId="36E5F984" w:rsidR="00CF176D" w:rsidRPr="00C734E4" w:rsidRDefault="00CF176D" w:rsidP="00CF176D">
      <w:pPr>
        <w:tabs>
          <w:tab w:val="left" w:pos="1088"/>
        </w:tabs>
        <w:spacing w:after="120"/>
        <w:rPr>
          <w:rFonts w:asciiTheme="majorHAnsi" w:hAnsiTheme="majorHAnsi" w:cs="Gill Sans"/>
          <w:sz w:val="20"/>
          <w:szCs w:val="20"/>
        </w:rPr>
      </w:pPr>
      <w:r w:rsidRPr="00525A89">
        <w:rPr>
          <w:rFonts w:asciiTheme="majorHAnsi" w:hAnsiTheme="majorHAnsi" w:cs="Gill Sans"/>
          <w:b/>
          <w:sz w:val="28"/>
          <w:szCs w:val="28"/>
        </w:rPr>
        <w:t>Conference Presentations</w:t>
      </w:r>
      <w:r>
        <w:rPr>
          <w:rFonts w:asciiTheme="majorHAnsi" w:hAnsiTheme="majorHAnsi" w:cs="Gill Sans"/>
          <w:b/>
          <w:sz w:val="28"/>
          <w:szCs w:val="28"/>
        </w:rPr>
        <w:t xml:space="preserve"> </w:t>
      </w:r>
      <w:r w:rsidRPr="00C734E4">
        <w:rPr>
          <w:rFonts w:asciiTheme="majorHAnsi" w:hAnsiTheme="majorHAnsi" w:cs="Gill Sans"/>
          <w:sz w:val="20"/>
          <w:szCs w:val="20"/>
        </w:rPr>
        <w:t xml:space="preserve">(includes only </w:t>
      </w:r>
      <w:r w:rsidR="0088628A">
        <w:rPr>
          <w:rFonts w:asciiTheme="majorHAnsi" w:hAnsiTheme="majorHAnsi" w:cs="Gill Sans"/>
          <w:sz w:val="20"/>
          <w:szCs w:val="20"/>
        </w:rPr>
        <w:t>my</w:t>
      </w:r>
      <w:r w:rsidRPr="00C734E4">
        <w:rPr>
          <w:rFonts w:asciiTheme="majorHAnsi" w:hAnsiTheme="majorHAnsi" w:cs="Gill Sans"/>
          <w:sz w:val="20"/>
          <w:szCs w:val="20"/>
        </w:rPr>
        <w:t xml:space="preserve"> presentations</w:t>
      </w:r>
      <w:r w:rsidR="0088628A">
        <w:rPr>
          <w:rFonts w:asciiTheme="majorHAnsi" w:hAnsiTheme="majorHAnsi" w:cs="Gill Sans"/>
          <w:sz w:val="20"/>
          <w:szCs w:val="20"/>
        </w:rPr>
        <w:t xml:space="preserve"> and symposium chair-ships</w:t>
      </w:r>
      <w:r w:rsidRPr="00C734E4">
        <w:rPr>
          <w:rFonts w:asciiTheme="majorHAnsi" w:hAnsiTheme="majorHAnsi" w:cs="Gill Sans"/>
          <w:sz w:val="20"/>
          <w:szCs w:val="20"/>
        </w:rPr>
        <w:t>)</w:t>
      </w:r>
    </w:p>
    <w:p w14:paraId="4B0C491A" w14:textId="68966693" w:rsidR="00EB2CD6" w:rsidRDefault="00EB2CD6"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Gerontological Society of America Annual Meeting, Boston MA, November 2018. “Quanti</w:t>
      </w:r>
      <w:r w:rsidR="00142BF6">
        <w:rPr>
          <w:rFonts w:asciiTheme="majorHAnsi" w:eastAsia="AppleGothic" w:hAnsiTheme="majorHAnsi" w:cs="Gill Sans"/>
          <w:bCs/>
        </w:rPr>
        <w:t>fication of biological aging for testing geroprotective interventions.”</w:t>
      </w:r>
    </w:p>
    <w:p w14:paraId="18CB43E7" w14:textId="315D4586" w:rsidR="00EB2CD6" w:rsidRDefault="00EB2CD6"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Integrating Genetics and Social Science, Boulder CO, October 2018. “Genetics and the geography of health, behavior, and attainment.” </w:t>
      </w:r>
    </w:p>
    <w:p w14:paraId="0B3AE868" w14:textId="4BBE198A" w:rsidR="0029548D" w:rsidRDefault="0029548D"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Integrating Genetics and Social Science, Boulder CO, October 2017. “Sociogenomic analysis of social mobility.” </w:t>
      </w:r>
    </w:p>
    <w:p w14:paraId="37AAA892" w14:textId="77777777" w:rsidR="005216F9" w:rsidRDefault="00265962"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International Association for Gerontology &amp; Geriatrics Annual Meeting, San Francisco CA, July 2017. </w:t>
      </w:r>
    </w:p>
    <w:p w14:paraId="5F993427" w14:textId="63FDB5A6" w:rsidR="00265962" w:rsidRPr="005216F9" w:rsidRDefault="00265962" w:rsidP="005216F9">
      <w:pPr>
        <w:pStyle w:val="ListParagraph"/>
        <w:numPr>
          <w:ilvl w:val="0"/>
          <w:numId w:val="5"/>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“Quantification of Biological Aging for Testing Geroprotective Interventions.”</w:t>
      </w:r>
      <w:r w:rsidR="005216F9">
        <w:rPr>
          <w:rFonts w:asciiTheme="majorHAnsi" w:eastAsia="AppleGothic" w:hAnsiTheme="majorHAnsi" w:cs="Gill Sans"/>
          <w:bCs/>
        </w:rPr>
        <w:t xml:space="preserve"> </w:t>
      </w:r>
      <w:r w:rsidR="005216F9" w:rsidRPr="005216F9">
        <w:rPr>
          <w:rFonts w:asciiTheme="majorHAnsi" w:eastAsia="AppleGothic" w:hAnsiTheme="majorHAnsi" w:cs="Gill Sans"/>
          <w:bCs/>
        </w:rPr>
        <w:t>Symposium on Measuring Physical Resilience in Older Adults</w:t>
      </w:r>
    </w:p>
    <w:p w14:paraId="5B5342C5" w14:textId="7837355D" w:rsidR="00265962" w:rsidRDefault="00265962" w:rsidP="005216F9">
      <w:pPr>
        <w:pStyle w:val="ListParagraph"/>
        <w:numPr>
          <w:ilvl w:val="0"/>
          <w:numId w:val="5"/>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“Impact of Early Personal History Characteristics on the Pace of Aging.”</w:t>
      </w:r>
      <w:r w:rsidR="005216F9" w:rsidRPr="005216F9">
        <w:rPr>
          <w:rFonts w:asciiTheme="majorHAnsi" w:eastAsia="AppleGothic" w:hAnsiTheme="majorHAnsi" w:cs="Gill Sans"/>
          <w:bCs/>
        </w:rPr>
        <w:t xml:space="preserve"> Symposium on </w:t>
      </w:r>
      <w:r w:rsidR="005216F9">
        <w:rPr>
          <w:rFonts w:asciiTheme="majorHAnsi" w:eastAsia="AppleGothic" w:hAnsiTheme="majorHAnsi" w:cs="Gill Sans"/>
          <w:bCs/>
        </w:rPr>
        <w:t>How young and full adult lifespan cohorts contribute to understanding late-life function</w:t>
      </w:r>
      <w:r w:rsidR="005216F9" w:rsidRPr="005216F9">
        <w:rPr>
          <w:rFonts w:asciiTheme="majorHAnsi" w:eastAsia="AppleGothic" w:hAnsiTheme="majorHAnsi" w:cs="Gill Sans"/>
          <w:bCs/>
        </w:rPr>
        <w:t>.</w:t>
      </w:r>
    </w:p>
    <w:p w14:paraId="2371F3B5" w14:textId="212C0B79" w:rsidR="005216F9" w:rsidRPr="005216F9" w:rsidRDefault="005216F9" w:rsidP="005216F9">
      <w:pPr>
        <w:pStyle w:val="ListParagraph"/>
        <w:numPr>
          <w:ilvl w:val="0"/>
          <w:numId w:val="5"/>
        </w:numPr>
        <w:tabs>
          <w:tab w:val="left" w:pos="1088"/>
        </w:tabs>
        <w:spacing w:after="120"/>
        <w:rPr>
          <w:rFonts w:asciiTheme="majorHAnsi" w:eastAsia="AppleGothic" w:hAnsiTheme="majorHAnsi" w:cs="Gill Sans"/>
          <w:bCs/>
        </w:rPr>
      </w:pPr>
      <w:r>
        <w:rPr>
          <w:rFonts w:asciiTheme="majorHAnsi" w:eastAsia="AppleGothic" w:hAnsiTheme="majorHAnsi" w:cs="Gill Sans"/>
          <w:bCs/>
        </w:rPr>
        <w:t>“Quantification of Biological Aging for Testing Geroprotective Interventions.” Symposium on Biomarkers of Human Aging.</w:t>
      </w:r>
    </w:p>
    <w:p w14:paraId="2435720F" w14:textId="43EA8FF0" w:rsidR="00265962" w:rsidRDefault="00265962" w:rsidP="005216F9">
      <w:pPr>
        <w:pStyle w:val="ListParagraph"/>
        <w:numPr>
          <w:ilvl w:val="0"/>
          <w:numId w:val="5"/>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 xml:space="preserve">Chair, Symposium on Quantification and Analysis of Biological Aging: Genetic, Genomic, and Biomarker Geroscience Tools. </w:t>
      </w:r>
    </w:p>
    <w:p w14:paraId="0D2B602D" w14:textId="77777777" w:rsidR="005216F9"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Population Association of America Annual Meeting, Chicago IL, April 2017. </w:t>
      </w:r>
    </w:p>
    <w:p w14:paraId="17084800" w14:textId="489C1A1D" w:rsidR="009A6F40" w:rsidRPr="005216F9" w:rsidRDefault="00582C69" w:rsidP="005216F9">
      <w:pPr>
        <w:pStyle w:val="ListParagraph"/>
        <w:numPr>
          <w:ilvl w:val="0"/>
          <w:numId w:val="9"/>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Talk: </w:t>
      </w:r>
      <w:r w:rsidR="007D7BC3" w:rsidRPr="005216F9">
        <w:rPr>
          <w:rFonts w:asciiTheme="majorHAnsi" w:eastAsia="AppleGothic" w:hAnsiTheme="majorHAnsi" w:cs="Gill Sans"/>
          <w:bCs/>
        </w:rPr>
        <w:t>“</w:t>
      </w:r>
      <w:r w:rsidR="009A6F40" w:rsidRPr="005216F9">
        <w:rPr>
          <w:rFonts w:asciiTheme="majorHAnsi" w:eastAsia="AppleGothic" w:hAnsiTheme="majorHAnsi" w:cs="Gill Sans"/>
          <w:bCs/>
        </w:rPr>
        <w:t xml:space="preserve">Telomere, epigenetic clock, and biomarker composite quantifications of biological aging: </w:t>
      </w:r>
      <w:r w:rsidR="007D7BC3" w:rsidRPr="005216F9">
        <w:rPr>
          <w:rFonts w:asciiTheme="majorHAnsi" w:eastAsia="AppleGothic" w:hAnsiTheme="majorHAnsi" w:cs="Gill Sans"/>
          <w:bCs/>
        </w:rPr>
        <w:t>Do they measure the same thing?”</w:t>
      </w:r>
    </w:p>
    <w:p w14:paraId="3F10054C" w14:textId="2A08B9D2" w:rsidR="009A6F40" w:rsidRPr="005216F9" w:rsidRDefault="00582C69" w:rsidP="005216F9">
      <w:pPr>
        <w:pStyle w:val="ListParagraph"/>
        <w:numPr>
          <w:ilvl w:val="0"/>
          <w:numId w:val="9"/>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Talk: </w:t>
      </w:r>
      <w:r w:rsidR="007D7BC3" w:rsidRPr="005216F9">
        <w:rPr>
          <w:rFonts w:asciiTheme="majorHAnsi" w:eastAsia="AppleGothic" w:hAnsiTheme="majorHAnsi" w:cs="Gill Sans"/>
          <w:bCs/>
        </w:rPr>
        <w:t>“</w:t>
      </w:r>
      <w:r w:rsidR="009A6F40" w:rsidRPr="005216F9">
        <w:rPr>
          <w:rFonts w:asciiTheme="majorHAnsi" w:eastAsia="AppleGothic" w:hAnsiTheme="majorHAnsi" w:cs="Gill Sans"/>
          <w:bCs/>
        </w:rPr>
        <w:t>Sociogenomic analysis of life-course social mobility.</w:t>
      </w:r>
      <w:r w:rsidR="007D7BC3" w:rsidRPr="005216F9">
        <w:rPr>
          <w:rFonts w:asciiTheme="majorHAnsi" w:eastAsia="AppleGothic" w:hAnsiTheme="majorHAnsi" w:cs="Gill Sans"/>
          <w:bCs/>
        </w:rPr>
        <w:t>”</w:t>
      </w:r>
      <w:r w:rsidR="009A6F40" w:rsidRPr="005216F9">
        <w:rPr>
          <w:rFonts w:asciiTheme="majorHAnsi" w:eastAsia="AppleGothic" w:hAnsiTheme="majorHAnsi" w:cs="Gill Sans"/>
          <w:bCs/>
        </w:rPr>
        <w:t xml:space="preserve"> </w:t>
      </w:r>
    </w:p>
    <w:p w14:paraId="4CA265C4" w14:textId="77777777" w:rsidR="005216F9"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Society for Research in Child Development Annual Meeting, Austin Tx, April 2017. </w:t>
      </w:r>
    </w:p>
    <w:p w14:paraId="3F4C357E" w14:textId="6E2CD575" w:rsidR="00986A3B" w:rsidRPr="005216F9" w:rsidRDefault="0088628A" w:rsidP="005216F9">
      <w:pPr>
        <w:pStyle w:val="ListParagraph"/>
        <w:numPr>
          <w:ilvl w:val="0"/>
          <w:numId w:val="10"/>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Chair, Symposium</w:t>
      </w:r>
      <w:r w:rsidR="005216F9">
        <w:rPr>
          <w:rFonts w:asciiTheme="majorHAnsi" w:eastAsia="AppleGothic" w:hAnsiTheme="majorHAnsi" w:cs="Gill Sans"/>
          <w:bCs/>
        </w:rPr>
        <w:t xml:space="preserve"> on </w:t>
      </w:r>
      <w:r w:rsidRPr="005216F9">
        <w:rPr>
          <w:rFonts w:asciiTheme="majorHAnsi" w:eastAsia="AppleGothic" w:hAnsiTheme="majorHAnsi" w:cs="Gill Sans"/>
          <w:bCs/>
        </w:rPr>
        <w:t xml:space="preserve">Integrating genetic discoveries for educational attainment and human development research. </w:t>
      </w:r>
    </w:p>
    <w:p w14:paraId="386A15DB" w14:textId="6E2C0554" w:rsidR="0088628A" w:rsidRPr="005216F9" w:rsidRDefault="00582C69" w:rsidP="005216F9">
      <w:pPr>
        <w:pStyle w:val="ListParagraph"/>
        <w:numPr>
          <w:ilvl w:val="0"/>
          <w:numId w:val="10"/>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Symposium presentation </w:t>
      </w:r>
      <w:r w:rsidR="007D7BC3" w:rsidRPr="005216F9">
        <w:rPr>
          <w:rFonts w:asciiTheme="majorHAnsi" w:eastAsia="AppleGothic" w:hAnsiTheme="majorHAnsi" w:cs="Gill Sans"/>
          <w:bCs/>
        </w:rPr>
        <w:t>“</w:t>
      </w:r>
      <w:r w:rsidR="0088628A" w:rsidRPr="005216F9">
        <w:rPr>
          <w:rFonts w:asciiTheme="majorHAnsi" w:eastAsia="AppleGothic" w:hAnsiTheme="majorHAnsi" w:cs="Gill Sans"/>
          <w:bCs/>
        </w:rPr>
        <w:t>The genetics of success.</w:t>
      </w:r>
      <w:r w:rsidR="007D7BC3" w:rsidRPr="005216F9">
        <w:rPr>
          <w:rFonts w:asciiTheme="majorHAnsi" w:eastAsia="AppleGothic" w:hAnsiTheme="majorHAnsi" w:cs="Gill Sans"/>
          <w:bCs/>
        </w:rPr>
        <w:t>”</w:t>
      </w:r>
      <w:r w:rsidR="0088628A" w:rsidRPr="005216F9">
        <w:rPr>
          <w:rFonts w:asciiTheme="majorHAnsi" w:eastAsia="AppleGothic" w:hAnsiTheme="majorHAnsi" w:cs="Gill Sans"/>
          <w:bCs/>
        </w:rPr>
        <w:t xml:space="preserve"> </w:t>
      </w:r>
    </w:p>
    <w:p w14:paraId="0A5DD22F" w14:textId="2764733F"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Gerontological Society of America Annual Meeting, New Orleans LA, November 2016. “</w:t>
      </w:r>
      <w:r w:rsidR="00CF176D">
        <w:rPr>
          <w:rFonts w:asciiTheme="majorHAnsi" w:eastAsia="AppleGothic" w:hAnsiTheme="majorHAnsi" w:cs="Gill Sans"/>
          <w:bCs/>
        </w:rPr>
        <w:t>Impact of early personal history characteristics on the pace of aging: Implications for clinical trials of therapies to slow aging and extend healthspan.</w:t>
      </w:r>
      <w:r>
        <w:rPr>
          <w:rFonts w:asciiTheme="majorHAnsi" w:eastAsia="AppleGothic" w:hAnsiTheme="majorHAnsi" w:cs="Gill Sans"/>
          <w:bCs/>
        </w:rPr>
        <w:t>”</w:t>
      </w:r>
      <w:r w:rsidR="00CF176D">
        <w:rPr>
          <w:rFonts w:asciiTheme="majorHAnsi" w:eastAsia="AppleGothic" w:hAnsiTheme="majorHAnsi" w:cs="Gill Sans"/>
          <w:bCs/>
        </w:rPr>
        <w:t xml:space="preserve"> (Poster) </w:t>
      </w:r>
    </w:p>
    <w:p w14:paraId="4C550913" w14:textId="4BCD2626" w:rsidR="00CF176D" w:rsidRPr="00C71401" w:rsidRDefault="007D7BC3" w:rsidP="007D7BC3">
      <w:pPr>
        <w:tabs>
          <w:tab w:val="left" w:pos="1088"/>
        </w:tabs>
        <w:spacing w:after="120"/>
        <w:rPr>
          <w:rFonts w:asciiTheme="majorHAnsi" w:eastAsia="AppleGothic" w:hAnsiTheme="majorHAnsi" w:cs="Gill Sans"/>
          <w:bCs/>
        </w:rPr>
      </w:pPr>
      <w:r>
        <w:rPr>
          <w:rFonts w:asciiTheme="majorHAnsi" w:eastAsia="AppleGothic" w:hAnsiTheme="majorHAnsi" w:cs="Gill Sans"/>
          <w:bCs/>
        </w:rPr>
        <w:t>Integrating Genetics and Social Science, Boulder CO, October 2016. “</w:t>
      </w:r>
      <w:r w:rsidR="00CF176D" w:rsidRPr="00C71401">
        <w:rPr>
          <w:rFonts w:asciiTheme="majorHAnsi" w:eastAsia="AppleGothic" w:hAnsiTheme="majorHAnsi" w:cs="Gill Sans"/>
          <w:bCs/>
        </w:rPr>
        <w:t>Integrative analysis of genome-wide associations between DNA methylation and RNA expression in human blood: a caution for interpretations of epigenome-wide association studies</w:t>
      </w:r>
      <w:r w:rsidR="00CF176D">
        <w:rPr>
          <w:rFonts w:asciiTheme="majorHAnsi" w:eastAsia="AppleGothic" w:hAnsiTheme="majorHAnsi" w:cs="Gill Sans"/>
          <w:bCs/>
        </w:rPr>
        <w:t>.</w:t>
      </w:r>
      <w:r>
        <w:rPr>
          <w:rFonts w:asciiTheme="majorHAnsi" w:eastAsia="AppleGothic" w:hAnsiTheme="majorHAnsi" w:cs="Gill Sans"/>
          <w:bCs/>
        </w:rPr>
        <w:t>”</w:t>
      </w:r>
      <w:r w:rsidR="00CF176D">
        <w:rPr>
          <w:rFonts w:asciiTheme="majorHAnsi" w:eastAsia="AppleGothic" w:hAnsiTheme="majorHAnsi" w:cs="Gill Sans"/>
          <w:bCs/>
        </w:rPr>
        <w:t xml:space="preserve"> </w:t>
      </w:r>
    </w:p>
    <w:p w14:paraId="7549F9FC" w14:textId="46598DD0" w:rsidR="00CF176D" w:rsidRDefault="00CF176D"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Jacobs Foundation Research Fellows Meeting, Erice, Sicily, September 2016.</w:t>
      </w:r>
      <w:r w:rsidR="007D7BC3">
        <w:rPr>
          <w:rFonts w:asciiTheme="majorHAnsi" w:eastAsia="AppleGothic" w:hAnsiTheme="majorHAnsi" w:cs="Gill Sans"/>
          <w:bCs/>
        </w:rPr>
        <w:t xml:space="preserve"> “The genetics of success.”</w:t>
      </w:r>
    </w:p>
    <w:p w14:paraId="11FE3FE4" w14:textId="1A1F8613" w:rsidR="00CF176D" w:rsidRDefault="00CF176D"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NBER Cohort Studies Meeting, Los Angeles CA, April 2016.</w:t>
      </w:r>
      <w:r w:rsidR="007D7BC3">
        <w:rPr>
          <w:rFonts w:asciiTheme="majorHAnsi" w:eastAsia="AppleGothic" w:hAnsiTheme="majorHAnsi" w:cs="Gill Sans"/>
          <w:bCs/>
        </w:rPr>
        <w:t xml:space="preserve"> “The genetics of success: How SNPs associated with educational attainment relate to life course development.”</w:t>
      </w:r>
    </w:p>
    <w:p w14:paraId="61E5C619" w14:textId="5AEDE226"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National Institute on Aging Claude D. Pepper Older Americans Independence Center Annual Meeting, Washington DC, April 2016. “</w:t>
      </w:r>
      <w:r w:rsidR="00CF176D">
        <w:rPr>
          <w:rFonts w:asciiTheme="majorHAnsi" w:eastAsia="AppleGothic" w:hAnsiTheme="majorHAnsi" w:cs="Gill Sans"/>
          <w:bCs/>
        </w:rPr>
        <w:t>Impact of early-life personal history characteristics on biological aging: Implications for trials of therapies to slow aging and extend healthspan.</w:t>
      </w:r>
      <w:r>
        <w:rPr>
          <w:rFonts w:asciiTheme="majorHAnsi" w:eastAsia="AppleGothic" w:hAnsiTheme="majorHAnsi" w:cs="Gill Sans"/>
          <w:bCs/>
        </w:rPr>
        <w:t>”</w:t>
      </w:r>
      <w:r w:rsidR="00CF176D">
        <w:rPr>
          <w:rFonts w:asciiTheme="majorHAnsi" w:eastAsia="AppleGothic" w:hAnsiTheme="majorHAnsi" w:cs="Gill Sans"/>
          <w:bCs/>
        </w:rPr>
        <w:t xml:space="preserve"> (Poster) </w:t>
      </w:r>
    </w:p>
    <w:p w14:paraId="46ED96BB" w14:textId="63FC62A0"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NIA 2016 Advances in Geroscience: Disease Drivers of Aging, New York NY, April 2016. “</w:t>
      </w:r>
      <w:r w:rsidR="00CF176D">
        <w:rPr>
          <w:rFonts w:asciiTheme="majorHAnsi" w:eastAsia="AppleGothic" w:hAnsiTheme="majorHAnsi" w:cs="Gill Sans"/>
          <w:bCs/>
        </w:rPr>
        <w:t>Impact of early-life personal history characteristics on biological aging: Implications for trials of therapies to slow aging and extend healthspan.</w:t>
      </w:r>
      <w:r>
        <w:rPr>
          <w:rFonts w:asciiTheme="majorHAnsi" w:eastAsia="AppleGothic" w:hAnsiTheme="majorHAnsi" w:cs="Gill Sans"/>
          <w:bCs/>
        </w:rPr>
        <w:t>”</w:t>
      </w:r>
      <w:r w:rsidR="00CF176D">
        <w:rPr>
          <w:rFonts w:asciiTheme="majorHAnsi" w:eastAsia="AppleGothic" w:hAnsiTheme="majorHAnsi" w:cs="Gill Sans"/>
          <w:bCs/>
        </w:rPr>
        <w:t xml:space="preserve"> (Poster) </w:t>
      </w:r>
    </w:p>
    <w:p w14:paraId="733FF278" w14:textId="77777777" w:rsidR="005216F9"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Gerontological Society of America Annual Meeting, November 2015, Orlando, FL.  </w:t>
      </w:r>
    </w:p>
    <w:p w14:paraId="23BC621F" w14:textId="38997C3D" w:rsidR="00CF176D" w:rsidRPr="005216F9" w:rsidRDefault="00CF176D" w:rsidP="005216F9">
      <w:pPr>
        <w:pStyle w:val="ListParagraph"/>
        <w:numPr>
          <w:ilvl w:val="0"/>
          <w:numId w:val="11"/>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 xml:space="preserve">Chair, Symposium “Molecular signatures of aging: From bioinformatics to translational geroscience,” with Alan Cohen. Symposium participants Paola Sebastiani, Analtoliy Yashin, Vincent Morissett-Thomas, and myself; Nir Barzilai discussant. </w:t>
      </w:r>
    </w:p>
    <w:p w14:paraId="0D0CFF1B" w14:textId="50AC2969" w:rsidR="00CF176D" w:rsidRPr="005216F9" w:rsidRDefault="00582C69" w:rsidP="005216F9">
      <w:pPr>
        <w:pStyle w:val="ListParagraph"/>
        <w:numPr>
          <w:ilvl w:val="0"/>
          <w:numId w:val="11"/>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Symposium presentation: </w:t>
      </w:r>
      <w:r w:rsidR="007D7BC3" w:rsidRPr="005216F9">
        <w:rPr>
          <w:rFonts w:asciiTheme="majorHAnsi" w:eastAsia="AppleGothic" w:hAnsiTheme="majorHAnsi" w:cs="Gill Sans"/>
          <w:bCs/>
        </w:rPr>
        <w:t>“</w:t>
      </w:r>
      <w:r w:rsidR="00CF176D" w:rsidRPr="005216F9">
        <w:rPr>
          <w:rFonts w:asciiTheme="majorHAnsi" w:eastAsia="AppleGothic" w:hAnsiTheme="majorHAnsi" w:cs="Gill Sans"/>
          <w:bCs/>
        </w:rPr>
        <w:t>Molecular signatures of aging in young adults: Functional and subjective correlates.</w:t>
      </w:r>
      <w:r w:rsidR="007D7BC3" w:rsidRPr="005216F9">
        <w:rPr>
          <w:rFonts w:asciiTheme="majorHAnsi" w:eastAsia="AppleGothic" w:hAnsiTheme="majorHAnsi" w:cs="Gill Sans"/>
          <w:bCs/>
        </w:rPr>
        <w:t>”</w:t>
      </w:r>
    </w:p>
    <w:p w14:paraId="46A358FE" w14:textId="300B6CFB" w:rsidR="00CF176D" w:rsidRDefault="00CF176D"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Integrating Genetics and Social Science, October 2015, Boulder, CO. </w:t>
      </w:r>
      <w:r w:rsidR="007D7BC3">
        <w:rPr>
          <w:rFonts w:asciiTheme="majorHAnsi" w:eastAsia="AppleGothic" w:hAnsiTheme="majorHAnsi" w:cs="Gill Sans"/>
          <w:bCs/>
        </w:rPr>
        <w:t>“A sociogenomic analysis of life attainments.”</w:t>
      </w:r>
    </w:p>
    <w:p w14:paraId="196E2A17" w14:textId="77777777" w:rsidR="005216F9" w:rsidRDefault="00CF176D"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Population Association of America Annual Meeting, April 2015, San Diego CA. </w:t>
      </w:r>
    </w:p>
    <w:p w14:paraId="0399EC3B" w14:textId="03237924" w:rsidR="00CF176D" w:rsidRPr="005216F9" w:rsidRDefault="00582C69" w:rsidP="005216F9">
      <w:pPr>
        <w:pStyle w:val="ListParagraph"/>
        <w:numPr>
          <w:ilvl w:val="0"/>
          <w:numId w:val="13"/>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Talk: </w:t>
      </w:r>
      <w:r w:rsidR="007D7BC3" w:rsidRPr="005216F9">
        <w:rPr>
          <w:rFonts w:asciiTheme="majorHAnsi" w:eastAsia="AppleGothic" w:hAnsiTheme="majorHAnsi" w:cs="Gill Sans"/>
          <w:bCs/>
        </w:rPr>
        <w:t>“Quantification of biological aging in young adults.”</w:t>
      </w:r>
    </w:p>
    <w:p w14:paraId="430852C0" w14:textId="32517ACA" w:rsidR="00CF176D" w:rsidRPr="005216F9" w:rsidRDefault="005216F9" w:rsidP="005216F9">
      <w:pPr>
        <w:pStyle w:val="ListParagraph"/>
        <w:numPr>
          <w:ilvl w:val="0"/>
          <w:numId w:val="13"/>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 xml:space="preserve">Discussant, </w:t>
      </w:r>
      <w:r w:rsidR="00CF176D" w:rsidRPr="005216F9">
        <w:rPr>
          <w:rFonts w:asciiTheme="majorHAnsi" w:eastAsia="AppleGothic" w:hAnsiTheme="majorHAnsi" w:cs="Gill Sans"/>
          <w:bCs/>
        </w:rPr>
        <w:t xml:space="preserve">Genetic risk, family environment, and the life course. </w:t>
      </w:r>
    </w:p>
    <w:p w14:paraId="315B55E2" w14:textId="55C7FB1E"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NBER Cohort Studies Meeting, April 2015, Boston MA. “</w:t>
      </w:r>
      <w:r w:rsidR="00CF176D">
        <w:rPr>
          <w:rFonts w:asciiTheme="majorHAnsi" w:eastAsia="AppleGothic" w:hAnsiTheme="majorHAnsi" w:cs="Gill Sans"/>
          <w:bCs/>
        </w:rPr>
        <w:t>Quantification of biological aging in young adults.</w:t>
      </w:r>
      <w:r>
        <w:rPr>
          <w:rFonts w:asciiTheme="majorHAnsi" w:eastAsia="AppleGothic" w:hAnsiTheme="majorHAnsi" w:cs="Gill Sans"/>
          <w:bCs/>
        </w:rPr>
        <w:t>”</w:t>
      </w:r>
      <w:r w:rsidR="00CF176D">
        <w:rPr>
          <w:rFonts w:asciiTheme="majorHAnsi" w:eastAsia="AppleGothic" w:hAnsiTheme="majorHAnsi" w:cs="Gill Sans"/>
          <w:bCs/>
        </w:rPr>
        <w:t xml:space="preserve"> </w:t>
      </w:r>
    </w:p>
    <w:p w14:paraId="17FA998B" w14:textId="5197C93D"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Gerontological Society of America, November 2014, Washington DC. “</w:t>
      </w:r>
      <w:r w:rsidR="00CF176D">
        <w:rPr>
          <w:rFonts w:asciiTheme="majorHAnsi" w:eastAsia="AppleGothic" w:hAnsiTheme="majorHAnsi" w:cs="Gill Sans"/>
          <w:bCs/>
        </w:rPr>
        <w:t>Aging in 1000 young adults.</w:t>
      </w:r>
      <w:r>
        <w:rPr>
          <w:rFonts w:asciiTheme="majorHAnsi" w:eastAsia="AppleGothic" w:hAnsiTheme="majorHAnsi" w:cs="Gill Sans"/>
          <w:bCs/>
        </w:rPr>
        <w:t>”</w:t>
      </w:r>
      <w:r w:rsidR="00CF176D">
        <w:rPr>
          <w:rFonts w:asciiTheme="majorHAnsi" w:eastAsia="AppleGothic" w:hAnsiTheme="majorHAnsi" w:cs="Gill Sans"/>
          <w:bCs/>
        </w:rPr>
        <w:t xml:space="preserve"> </w:t>
      </w:r>
    </w:p>
    <w:p w14:paraId="03E12631" w14:textId="168FD7D1" w:rsidR="00CF176D" w:rsidRDefault="007D7BC3" w:rsidP="00CF176D">
      <w:pPr>
        <w:tabs>
          <w:tab w:val="left" w:pos="1088"/>
        </w:tabs>
        <w:spacing w:after="120"/>
        <w:rPr>
          <w:rFonts w:asciiTheme="majorHAnsi" w:eastAsia="AppleGothic" w:hAnsiTheme="majorHAnsi" w:cs="Gill Sans"/>
          <w:bCs/>
        </w:rPr>
      </w:pPr>
      <w:r>
        <w:rPr>
          <w:rFonts w:asciiTheme="majorHAnsi" w:eastAsia="AppleGothic" w:hAnsiTheme="majorHAnsi" w:cs="Gill Sans"/>
          <w:bCs/>
        </w:rPr>
        <w:t>Integrating Genetics and Social Science, October 2014, Boulder CO. “</w:t>
      </w:r>
      <w:r w:rsidR="00CF176D">
        <w:rPr>
          <w:rFonts w:asciiTheme="majorHAnsi" w:eastAsia="AppleGothic" w:hAnsiTheme="majorHAnsi" w:cs="Gill Sans"/>
          <w:bCs/>
        </w:rPr>
        <w:t>Polygenic risk and the pace of aging.</w:t>
      </w:r>
      <w:r>
        <w:rPr>
          <w:rFonts w:asciiTheme="majorHAnsi" w:eastAsia="AppleGothic" w:hAnsiTheme="majorHAnsi" w:cs="Gill Sans"/>
          <w:bCs/>
        </w:rPr>
        <w:t>”</w:t>
      </w:r>
      <w:r w:rsidR="00CF176D">
        <w:rPr>
          <w:rFonts w:asciiTheme="majorHAnsi" w:eastAsia="AppleGothic" w:hAnsiTheme="majorHAnsi" w:cs="Gill Sans"/>
          <w:bCs/>
        </w:rPr>
        <w:t xml:space="preserve"> </w:t>
      </w:r>
    </w:p>
    <w:p w14:paraId="4FCDD361" w14:textId="77777777" w:rsidR="005216F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Population Association of America, May 2014, Boston MA.</w:t>
      </w:r>
      <w:r>
        <w:rPr>
          <w:rFonts w:asciiTheme="majorHAnsi" w:eastAsia="AppleGothic" w:hAnsiTheme="majorHAnsi" w:cs="Gill Sans"/>
          <w:bCs/>
        </w:rPr>
        <w:t xml:space="preserve"> </w:t>
      </w:r>
    </w:p>
    <w:p w14:paraId="6F82DE38" w14:textId="68521BF2" w:rsidR="00CF176D" w:rsidRPr="005216F9" w:rsidRDefault="00582C69" w:rsidP="005216F9">
      <w:pPr>
        <w:pStyle w:val="ListParagraph"/>
        <w:numPr>
          <w:ilvl w:val="0"/>
          <w:numId w:val="12"/>
        </w:num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Talk: </w:t>
      </w:r>
      <w:r w:rsidR="007D7BC3" w:rsidRPr="005216F9">
        <w:rPr>
          <w:rFonts w:asciiTheme="majorHAnsi" w:eastAsia="AppleGothic" w:hAnsiTheme="majorHAnsi" w:cs="Gill Sans"/>
          <w:bCs/>
        </w:rPr>
        <w:t>“</w:t>
      </w:r>
      <w:r w:rsidR="00CF176D" w:rsidRPr="005216F9">
        <w:rPr>
          <w:rFonts w:asciiTheme="majorHAnsi" w:eastAsia="AppleGothic" w:hAnsiTheme="majorHAnsi" w:cs="Gill Sans"/>
          <w:bCs/>
        </w:rPr>
        <w:t>Is chronic asthma associated with shorter leukocyte telomere length?</w:t>
      </w:r>
      <w:r w:rsidR="007D7BC3" w:rsidRPr="005216F9">
        <w:rPr>
          <w:rFonts w:asciiTheme="majorHAnsi" w:eastAsia="AppleGothic" w:hAnsiTheme="majorHAnsi" w:cs="Gill Sans"/>
          <w:bCs/>
        </w:rPr>
        <w:t>”</w:t>
      </w:r>
      <w:r w:rsidR="00CF176D" w:rsidRPr="005216F9">
        <w:rPr>
          <w:rFonts w:asciiTheme="majorHAnsi" w:eastAsia="AppleGothic" w:hAnsiTheme="majorHAnsi" w:cs="Gill Sans"/>
          <w:bCs/>
        </w:rPr>
        <w:t xml:space="preserve"> </w:t>
      </w:r>
    </w:p>
    <w:p w14:paraId="0A9401EF" w14:textId="43F8EE0B" w:rsidR="00CF176D" w:rsidRPr="005216F9" w:rsidRDefault="005216F9" w:rsidP="005216F9">
      <w:pPr>
        <w:pStyle w:val="ListParagraph"/>
        <w:numPr>
          <w:ilvl w:val="0"/>
          <w:numId w:val="12"/>
        </w:numPr>
        <w:tabs>
          <w:tab w:val="left" w:pos="1088"/>
        </w:tabs>
        <w:spacing w:after="120"/>
        <w:rPr>
          <w:rFonts w:asciiTheme="majorHAnsi" w:eastAsia="AppleGothic" w:hAnsiTheme="majorHAnsi" w:cs="Gill Sans"/>
          <w:bCs/>
        </w:rPr>
      </w:pPr>
      <w:r w:rsidRPr="005216F9">
        <w:rPr>
          <w:rFonts w:asciiTheme="majorHAnsi" w:eastAsia="AppleGothic" w:hAnsiTheme="majorHAnsi" w:cs="Gill Sans"/>
          <w:bCs/>
        </w:rPr>
        <w:t xml:space="preserve">Discussant, </w:t>
      </w:r>
      <w:r w:rsidR="00CF176D" w:rsidRPr="005216F9">
        <w:rPr>
          <w:rFonts w:asciiTheme="majorHAnsi" w:eastAsia="AppleGothic" w:hAnsiTheme="majorHAnsi" w:cs="Gill Sans"/>
          <w:bCs/>
        </w:rPr>
        <w:t xml:space="preserve">Biosocial Perspectives on Child and Adolescent Development. </w:t>
      </w:r>
    </w:p>
    <w:p w14:paraId="6B1ADD67" w14:textId="7C92B5CA"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Integrating Genetics &amp; Social Science, October 2013, Boulder CO.</w:t>
      </w:r>
      <w:r>
        <w:rPr>
          <w:rFonts w:asciiTheme="majorHAnsi" w:eastAsia="AppleGothic" w:hAnsiTheme="majorHAnsi" w:cs="Gill Sans"/>
          <w:bCs/>
        </w:rPr>
        <w:t xml:space="preserve"> “</w:t>
      </w:r>
      <w:r w:rsidR="00CF176D" w:rsidRPr="00525A89">
        <w:rPr>
          <w:rFonts w:asciiTheme="majorHAnsi" w:eastAsia="AppleGothic" w:hAnsiTheme="majorHAnsi" w:cs="Gill Sans"/>
          <w:bCs/>
        </w:rPr>
        <w:t>Genetics in Population Health Science: Strategies &amp; Opportunities.</w:t>
      </w:r>
      <w:r>
        <w:rPr>
          <w:rFonts w:asciiTheme="majorHAnsi" w:eastAsia="AppleGothic" w:hAnsiTheme="majorHAnsi" w:cs="Gill Sans"/>
          <w:bCs/>
        </w:rPr>
        <w:t>”</w:t>
      </w:r>
      <w:r w:rsidR="00CF176D" w:rsidRPr="00525A89">
        <w:rPr>
          <w:rFonts w:asciiTheme="majorHAnsi" w:eastAsia="AppleGothic" w:hAnsiTheme="majorHAnsi" w:cs="Gill Sans"/>
          <w:bCs/>
        </w:rPr>
        <w:t xml:space="preserve"> </w:t>
      </w:r>
    </w:p>
    <w:p w14:paraId="00AC9F60" w14:textId="1745BA17"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Population Association of American Annual Meeting, April 2013, New Orleans LA.</w:t>
      </w:r>
      <w:r>
        <w:rPr>
          <w:rFonts w:asciiTheme="majorHAnsi" w:eastAsia="AppleGothic" w:hAnsiTheme="majorHAnsi" w:cs="Gill Sans"/>
          <w:bCs/>
        </w:rPr>
        <w:t xml:space="preserve"> </w:t>
      </w:r>
      <w:r w:rsidR="00CF176D" w:rsidRPr="00525A89">
        <w:rPr>
          <w:rFonts w:asciiTheme="majorHAnsi" w:eastAsia="AppleGothic" w:hAnsiTheme="majorHAnsi" w:cs="Gill Sans"/>
          <w:bCs/>
        </w:rPr>
        <w:t xml:space="preserve">Contributions of Genetics to Understanding Health, Aging, and Mortality. (Discussant) </w:t>
      </w:r>
    </w:p>
    <w:p w14:paraId="796AC92A" w14:textId="7B097C33"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American Psychopathological Association Annual Meeting, March 2013, New York NY.</w:t>
      </w:r>
      <w:r>
        <w:rPr>
          <w:rFonts w:asciiTheme="majorHAnsi" w:eastAsia="AppleGothic" w:hAnsiTheme="majorHAnsi" w:cs="Gill Sans"/>
          <w:bCs/>
        </w:rPr>
        <w:t xml:space="preserve"> “</w:t>
      </w:r>
      <w:r w:rsidR="00CF176D" w:rsidRPr="00525A89">
        <w:rPr>
          <w:rFonts w:asciiTheme="majorHAnsi" w:eastAsia="AppleGothic" w:hAnsiTheme="majorHAnsi" w:cs="Gill Sans"/>
          <w:bCs/>
        </w:rPr>
        <w:t>Polygenic risk, gateway nicotine exposure, and the development of substance dependence: Evidence from a 4-decade longitudinal study.</w:t>
      </w:r>
      <w:r>
        <w:rPr>
          <w:rFonts w:asciiTheme="majorHAnsi" w:eastAsia="AppleGothic" w:hAnsiTheme="majorHAnsi" w:cs="Gill Sans"/>
          <w:bCs/>
        </w:rPr>
        <w:t>”</w:t>
      </w:r>
      <w:r w:rsidR="00CF176D" w:rsidRPr="00525A89">
        <w:rPr>
          <w:rFonts w:asciiTheme="majorHAnsi" w:eastAsia="AppleGothic" w:hAnsiTheme="majorHAnsi" w:cs="Gill Sans"/>
          <w:bCs/>
        </w:rPr>
        <w:t xml:space="preserve"> (Poster) </w:t>
      </w:r>
    </w:p>
    <w:p w14:paraId="10B43F4E" w14:textId="622C2DA1"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International Society of Psychoneuroendocrinology Annual Conference, September 2012, New York NY.</w:t>
      </w:r>
      <w:r>
        <w:rPr>
          <w:rFonts w:asciiTheme="majorHAnsi" w:eastAsia="AppleGothic" w:hAnsiTheme="majorHAnsi" w:cs="Gill Sans"/>
          <w:bCs/>
        </w:rPr>
        <w:t xml:space="preserve"> “</w:t>
      </w:r>
      <w:r w:rsidR="00CF176D" w:rsidRPr="00525A89">
        <w:rPr>
          <w:rFonts w:asciiTheme="majorHAnsi" w:eastAsia="AppleGothic" w:hAnsiTheme="majorHAnsi" w:cs="Gill Sans"/>
          <w:bCs/>
        </w:rPr>
        <w:t>Gene-environment interaction in the development of smoking behavior.</w:t>
      </w:r>
      <w:r>
        <w:rPr>
          <w:rFonts w:asciiTheme="majorHAnsi" w:eastAsia="AppleGothic" w:hAnsiTheme="majorHAnsi" w:cs="Gill Sans"/>
          <w:bCs/>
        </w:rPr>
        <w:t>”</w:t>
      </w:r>
      <w:r w:rsidR="00CF176D" w:rsidRPr="00525A89">
        <w:rPr>
          <w:rFonts w:asciiTheme="majorHAnsi" w:eastAsia="AppleGothic" w:hAnsiTheme="majorHAnsi" w:cs="Gill Sans"/>
          <w:bCs/>
        </w:rPr>
        <w:t xml:space="preserve"> (Poster) </w:t>
      </w:r>
    </w:p>
    <w:p w14:paraId="6DED59B1" w14:textId="130F4CEA"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Integrating Genomics and Social Science, August 2012, Boulder CO.</w:t>
      </w:r>
      <w:r>
        <w:rPr>
          <w:rFonts w:asciiTheme="majorHAnsi" w:eastAsia="AppleGothic" w:hAnsiTheme="majorHAnsi" w:cs="Gill Sans"/>
          <w:bCs/>
        </w:rPr>
        <w:t xml:space="preserve"> “</w:t>
      </w:r>
      <w:r w:rsidR="00CF176D" w:rsidRPr="00525A89">
        <w:rPr>
          <w:rFonts w:asciiTheme="majorHAnsi" w:eastAsia="AppleGothic" w:hAnsiTheme="majorHAnsi" w:cs="Gill Sans"/>
          <w:bCs/>
        </w:rPr>
        <w:t>Polygenic risk accelerates the developmental progression of smoking behavior.</w:t>
      </w:r>
      <w:r>
        <w:rPr>
          <w:rFonts w:asciiTheme="majorHAnsi" w:eastAsia="AppleGothic" w:hAnsiTheme="majorHAnsi" w:cs="Gill Sans"/>
          <w:bCs/>
        </w:rPr>
        <w:t>”</w:t>
      </w:r>
      <w:r w:rsidR="00CF176D" w:rsidRPr="00525A89">
        <w:rPr>
          <w:rFonts w:asciiTheme="majorHAnsi" w:eastAsia="AppleGothic" w:hAnsiTheme="majorHAnsi" w:cs="Gill Sans"/>
          <w:bCs/>
        </w:rPr>
        <w:t xml:space="preserve"> </w:t>
      </w:r>
    </w:p>
    <w:p w14:paraId="4596CAA5" w14:textId="684920EF" w:rsidR="00CF176D" w:rsidRPr="00525A89" w:rsidRDefault="007D7BC3"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American Psychopathological Association Annual Meeting, March 2012, New York NY.</w:t>
      </w:r>
      <w:r>
        <w:rPr>
          <w:rFonts w:asciiTheme="majorHAnsi" w:eastAsia="AppleGothic" w:hAnsiTheme="majorHAnsi" w:cs="Gill Sans"/>
          <w:bCs/>
        </w:rPr>
        <w:t xml:space="preserve"> “</w:t>
      </w:r>
      <w:r w:rsidR="00CF176D" w:rsidRPr="00525A89">
        <w:rPr>
          <w:rFonts w:asciiTheme="majorHAnsi" w:eastAsia="AppleGothic" w:hAnsiTheme="majorHAnsi" w:cs="Gill Sans"/>
          <w:bCs/>
        </w:rPr>
        <w:t>Polygenic risk accelerates the developmental progression of smoking behavior.</w:t>
      </w:r>
      <w:r>
        <w:rPr>
          <w:rFonts w:asciiTheme="majorHAnsi" w:eastAsia="AppleGothic" w:hAnsiTheme="majorHAnsi" w:cs="Gill Sans"/>
          <w:bCs/>
        </w:rPr>
        <w:t>”</w:t>
      </w:r>
      <w:r w:rsidR="00CF176D" w:rsidRPr="00525A89">
        <w:rPr>
          <w:rFonts w:asciiTheme="majorHAnsi" w:eastAsia="AppleGothic" w:hAnsiTheme="majorHAnsi" w:cs="Gill Sans"/>
          <w:bCs/>
        </w:rPr>
        <w:t xml:space="preserve"> (Poster) </w:t>
      </w:r>
    </w:p>
    <w:p w14:paraId="37B6D081" w14:textId="068AC7A4" w:rsidR="00CF176D" w:rsidRPr="00525A89" w:rsidRDefault="007D7BC3" w:rsidP="00CF176D">
      <w:pPr>
        <w:tabs>
          <w:tab w:val="left" w:pos="1088"/>
        </w:tabs>
        <w:spacing w:after="120"/>
        <w:rPr>
          <w:rFonts w:asciiTheme="majorHAnsi" w:hAnsiTheme="majorHAnsi" w:cs="Gill Sans"/>
        </w:rPr>
      </w:pPr>
      <w:r w:rsidRPr="00525A89">
        <w:rPr>
          <w:rFonts w:asciiTheme="majorHAnsi" w:hAnsiTheme="majorHAnsi" w:cs="Gill Sans"/>
        </w:rPr>
        <w:t>Integrating Genomics and Social Science, June 2011, Boulder CO.</w:t>
      </w:r>
      <w:r>
        <w:rPr>
          <w:rFonts w:asciiTheme="majorHAnsi" w:hAnsiTheme="majorHAnsi" w:cs="Gill Sans"/>
        </w:rPr>
        <w:t xml:space="preserve"> “</w:t>
      </w:r>
      <w:r w:rsidR="00CF176D" w:rsidRPr="00525A89">
        <w:rPr>
          <w:rFonts w:asciiTheme="majorHAnsi" w:hAnsiTheme="majorHAnsi" w:cs="Gill Sans"/>
        </w:rPr>
        <w:t xml:space="preserve">Development and evaluation of a </w:t>
      </w:r>
      <w:r>
        <w:rPr>
          <w:rFonts w:asciiTheme="majorHAnsi" w:hAnsiTheme="majorHAnsi" w:cs="Gill Sans"/>
        </w:rPr>
        <w:t xml:space="preserve">genomic risk score for obesity.” </w:t>
      </w:r>
    </w:p>
    <w:p w14:paraId="7B69A346" w14:textId="06661C99" w:rsidR="00CF176D" w:rsidRPr="00525A89" w:rsidRDefault="00CF176D" w:rsidP="00CF176D">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American Psychopathological Association Annual Meeting, March 2010, New York NY.</w:t>
      </w:r>
      <w:r w:rsidR="007D7BC3" w:rsidRPr="007D7BC3">
        <w:rPr>
          <w:rFonts w:asciiTheme="majorHAnsi" w:eastAsia="AppleGothic" w:hAnsiTheme="majorHAnsi" w:cs="Gill Sans"/>
          <w:bCs/>
        </w:rPr>
        <w:t xml:space="preserve"> </w:t>
      </w:r>
      <w:r w:rsidR="007D7BC3">
        <w:rPr>
          <w:rFonts w:asciiTheme="majorHAnsi" w:eastAsia="AppleGothic" w:hAnsiTheme="majorHAnsi" w:cs="Gill Sans"/>
          <w:bCs/>
        </w:rPr>
        <w:t>“</w:t>
      </w:r>
      <w:r w:rsidR="007D7BC3" w:rsidRPr="00525A89">
        <w:rPr>
          <w:rFonts w:asciiTheme="majorHAnsi" w:eastAsia="AppleGothic" w:hAnsiTheme="majorHAnsi" w:cs="Gill Sans"/>
          <w:bCs/>
        </w:rPr>
        <w:t>A test of diathesis-stress theories of etiology of borderline personality disorder.</w:t>
      </w:r>
      <w:r w:rsidR="007D7BC3">
        <w:rPr>
          <w:rFonts w:asciiTheme="majorHAnsi" w:eastAsia="AppleGothic" w:hAnsiTheme="majorHAnsi" w:cs="Gill Sans"/>
          <w:bCs/>
        </w:rPr>
        <w:t>”</w:t>
      </w:r>
      <w:r w:rsidR="007D7BC3" w:rsidRPr="00525A89">
        <w:rPr>
          <w:rFonts w:asciiTheme="majorHAnsi" w:eastAsia="AppleGothic" w:hAnsiTheme="majorHAnsi" w:cs="Gill Sans"/>
          <w:bCs/>
        </w:rPr>
        <w:t xml:space="preserve"> (Poster)</w:t>
      </w:r>
    </w:p>
    <w:p w14:paraId="56E69195" w14:textId="7EDD4642" w:rsidR="0029548D" w:rsidRDefault="00CF176D" w:rsidP="00F77E26">
      <w:pPr>
        <w:tabs>
          <w:tab w:val="left" w:pos="1088"/>
        </w:tabs>
        <w:spacing w:after="120"/>
        <w:rPr>
          <w:rFonts w:asciiTheme="majorHAnsi" w:eastAsia="AppleGothic" w:hAnsiTheme="majorHAnsi" w:cs="Gill Sans"/>
          <w:b/>
          <w:bCs/>
          <w:sz w:val="28"/>
          <w:szCs w:val="28"/>
        </w:rPr>
      </w:pPr>
      <w:r w:rsidRPr="00525A89">
        <w:rPr>
          <w:rFonts w:asciiTheme="majorHAnsi" w:hAnsiTheme="majorHAnsi" w:cs="Gill Sans"/>
        </w:rPr>
        <w:t>American Public Health Association Annual Meeting, November 2010, Denver CO.</w:t>
      </w:r>
      <w:r w:rsidR="007D7BC3">
        <w:rPr>
          <w:rFonts w:asciiTheme="majorHAnsi" w:hAnsiTheme="majorHAnsi" w:cs="Gill Sans"/>
        </w:rPr>
        <w:t xml:space="preserve"> “</w:t>
      </w:r>
      <w:r w:rsidR="007D7BC3" w:rsidRPr="00525A89">
        <w:rPr>
          <w:rFonts w:asciiTheme="majorHAnsi" w:hAnsiTheme="majorHAnsi" w:cs="Gill Sans"/>
        </w:rPr>
        <w:t>Biosocial interaction in the etiology of adolescent self-harm behavior</w:t>
      </w:r>
      <w:r w:rsidR="007D7BC3">
        <w:rPr>
          <w:rFonts w:asciiTheme="majorHAnsi" w:hAnsiTheme="majorHAnsi" w:cs="Gill Sans"/>
        </w:rPr>
        <w:t>.”</w:t>
      </w:r>
    </w:p>
    <w:p w14:paraId="5069631F" w14:textId="48D060BF" w:rsidR="00F77E26" w:rsidRPr="00F77E26" w:rsidRDefault="007D7BC3" w:rsidP="00BC33CA">
      <w:pPr>
        <w:tabs>
          <w:tab w:val="left" w:pos="1088"/>
        </w:tabs>
        <w:spacing w:after="120"/>
        <w:outlineLvl w:val="0"/>
        <w:rPr>
          <w:rFonts w:asciiTheme="majorHAnsi" w:eastAsia="AppleGothic" w:hAnsiTheme="majorHAnsi" w:cs="Gill Sans"/>
          <w:b/>
          <w:bCs/>
          <w:sz w:val="28"/>
          <w:szCs w:val="28"/>
        </w:rPr>
      </w:pPr>
      <w:r>
        <w:rPr>
          <w:rFonts w:asciiTheme="majorHAnsi" w:eastAsia="AppleGothic" w:hAnsiTheme="majorHAnsi" w:cs="Gill Sans"/>
          <w:b/>
          <w:bCs/>
          <w:sz w:val="28"/>
          <w:szCs w:val="28"/>
        </w:rPr>
        <w:t>Internal</w:t>
      </w:r>
      <w:r w:rsidR="00F77E26" w:rsidRPr="00F77E26">
        <w:rPr>
          <w:rFonts w:asciiTheme="majorHAnsi" w:eastAsia="AppleGothic" w:hAnsiTheme="majorHAnsi" w:cs="Gill Sans"/>
          <w:b/>
          <w:bCs/>
          <w:sz w:val="28"/>
          <w:szCs w:val="28"/>
        </w:rPr>
        <w:t xml:space="preserve"> </w:t>
      </w:r>
      <w:r>
        <w:rPr>
          <w:rFonts w:asciiTheme="majorHAnsi" w:eastAsia="AppleGothic" w:hAnsiTheme="majorHAnsi" w:cs="Gill Sans"/>
          <w:b/>
          <w:bCs/>
          <w:sz w:val="28"/>
          <w:szCs w:val="28"/>
        </w:rPr>
        <w:t>Talks &amp; Presentations</w:t>
      </w:r>
    </w:p>
    <w:p w14:paraId="41745568" w14:textId="399790F7" w:rsidR="00887DA2" w:rsidRDefault="00887DA2"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BrainGenEthics Seminar, Columbia University Irving Medical Center. GWAS discoveries for educational attainment: What do they mean? September 2019.</w:t>
      </w:r>
    </w:p>
    <w:p w14:paraId="61C1E1B7" w14:textId="546BAA62" w:rsidR="000111ED" w:rsidRDefault="000111ED"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Basic Science Day, Duke University School of Medicine. Quantification of Biological Aging: Implications for Clinical Trials of Geroprotective Therapies. November 2017. </w:t>
      </w:r>
    </w:p>
    <w:p w14:paraId="3E993B3E" w14:textId="18EDBE72" w:rsidR="00D000A2" w:rsidRDefault="006C229F"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Geriatrics Grand</w:t>
      </w:r>
      <w:r w:rsidR="00D000A2">
        <w:rPr>
          <w:rFonts w:asciiTheme="majorHAnsi" w:eastAsia="AppleGothic" w:hAnsiTheme="majorHAnsi" w:cs="Gill Sans"/>
          <w:bCs/>
        </w:rPr>
        <w:t xml:space="preserve"> Rounds. The Pace of </w:t>
      </w:r>
      <w:r w:rsidR="00241CCC">
        <w:rPr>
          <w:rFonts w:asciiTheme="majorHAnsi" w:eastAsia="AppleGothic" w:hAnsiTheme="majorHAnsi" w:cs="Gill Sans"/>
          <w:bCs/>
        </w:rPr>
        <w:t>Aging: Implications for Designi</w:t>
      </w:r>
      <w:r w:rsidR="00D000A2">
        <w:rPr>
          <w:rFonts w:asciiTheme="majorHAnsi" w:eastAsia="AppleGothic" w:hAnsiTheme="majorHAnsi" w:cs="Gill Sans"/>
          <w:bCs/>
        </w:rPr>
        <w:t>n</w:t>
      </w:r>
      <w:r w:rsidR="00241CCC">
        <w:rPr>
          <w:rFonts w:asciiTheme="majorHAnsi" w:eastAsia="AppleGothic" w:hAnsiTheme="majorHAnsi" w:cs="Gill Sans"/>
          <w:bCs/>
        </w:rPr>
        <w:t>g</w:t>
      </w:r>
      <w:r w:rsidR="00D000A2">
        <w:rPr>
          <w:rFonts w:asciiTheme="majorHAnsi" w:eastAsia="AppleGothic" w:hAnsiTheme="majorHAnsi" w:cs="Gill Sans"/>
          <w:bCs/>
        </w:rPr>
        <w:t xml:space="preserve"> Clinical Trials of Geroprotective Therapies. November 2017. </w:t>
      </w:r>
    </w:p>
    <w:p w14:paraId="760C8994" w14:textId="1782921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Claude D. Pepper Older Americans Independence Center and Duke Molecular Physiology Institute, Data Integration Working Group. </w:t>
      </w:r>
      <w:r w:rsidRPr="00DF1967">
        <w:rPr>
          <w:rFonts w:asciiTheme="majorHAnsi" w:eastAsia="Times New Roman" w:hAnsiTheme="majorHAnsi" w:cs="Times New Roman"/>
          <w:color w:val="333333"/>
          <w:shd w:val="clear" w:color="auto" w:fill="FFFFFF"/>
          <w:lang w:eastAsia="en-US"/>
        </w:rPr>
        <w:t>Change in the Rate of Biological Aging in Response to Caloric Restriction: CALERIE Biobank Analysis</w:t>
      </w:r>
      <w:r>
        <w:rPr>
          <w:rFonts w:asciiTheme="majorHAnsi" w:eastAsia="Times New Roman" w:hAnsiTheme="majorHAnsi" w:cs="Times New Roman"/>
          <w:color w:val="333333"/>
          <w:shd w:val="clear" w:color="auto" w:fill="FFFFFF"/>
          <w:lang w:eastAsia="en-US"/>
        </w:rPr>
        <w:t>. January 2017.</w:t>
      </w:r>
    </w:p>
    <w:p w14:paraId="5A06F37E"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Center for Population Health Sciences SYNERGY series. Quantification of biological aging for population health science. October 2016. </w:t>
      </w:r>
    </w:p>
    <w:p w14:paraId="57B80502"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Center for the Study of Aging and Human Development Research and Education Retreat. (Keynote) Quantification of biological aging. September 2016.</w:t>
      </w:r>
    </w:p>
    <w:p w14:paraId="49A50E91"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Duke University Molecular Physiology Institute, Illumina Array Seminar. The genetics of success. September 2016.  </w:t>
      </w:r>
    </w:p>
    <w:p w14:paraId="5C2CBFA5" w14:textId="7F288E01"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Social Science Research Institute </w:t>
      </w:r>
      <w:r w:rsidR="006C229F">
        <w:rPr>
          <w:rFonts w:asciiTheme="majorHAnsi" w:eastAsia="AppleGothic" w:hAnsiTheme="majorHAnsi" w:cs="Gill Sans"/>
          <w:bCs/>
        </w:rPr>
        <w:t xml:space="preserve">Staff </w:t>
      </w:r>
      <w:r>
        <w:rPr>
          <w:rFonts w:asciiTheme="majorHAnsi" w:eastAsia="AppleGothic" w:hAnsiTheme="majorHAnsi" w:cs="Gill Sans"/>
          <w:bCs/>
        </w:rPr>
        <w:t>Meeting. Quantification of biological aging. July 2016.</w:t>
      </w:r>
    </w:p>
    <w:p w14:paraId="3BC0F728"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Duke Colloquium on Data and Medicine. The E-Risk longitudinal study: design and future directions. December 2015.</w:t>
      </w:r>
    </w:p>
    <w:p w14:paraId="74D687AE"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Claude D. Pepper Older Americans Independence Center and Duke Molecular Physiology Institute, Data Integration Working Group. Advancing translation of molecular signatures of biological aging. December 2015.</w:t>
      </w:r>
    </w:p>
    <w:p w14:paraId="1913DEAC" w14:textId="77777777" w:rsidR="00F77E26" w:rsidRPr="007F2192"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Duke Management Company (DUMAC) Inc. S</w:t>
      </w:r>
      <w:r w:rsidRPr="00B04332">
        <w:rPr>
          <w:rFonts w:asciiTheme="majorHAnsi" w:eastAsia="AppleGothic" w:hAnsiTheme="majorHAnsi" w:cs="Gill Sans"/>
          <w:bCs/>
        </w:rPr>
        <w:t>ociogenomic analysis of life attainments: How SNPs associated with success in schooling shape the course of lives</w:t>
      </w:r>
      <w:r>
        <w:rPr>
          <w:rFonts w:asciiTheme="majorHAnsi" w:eastAsia="AppleGothic" w:hAnsiTheme="majorHAnsi" w:cs="Gill Sans"/>
          <w:bCs/>
        </w:rPr>
        <w:t xml:space="preserve">. Durham NC, October 2015. </w:t>
      </w:r>
    </w:p>
    <w:p w14:paraId="2A523491" w14:textId="77777777" w:rsidR="00F77E26" w:rsidRPr="007F2192" w:rsidRDefault="00F77E26" w:rsidP="00F77E26">
      <w:pPr>
        <w:tabs>
          <w:tab w:val="left" w:pos="1088"/>
        </w:tabs>
        <w:spacing w:after="120"/>
        <w:rPr>
          <w:rFonts w:asciiTheme="majorHAnsi" w:eastAsia="AppleGothic" w:hAnsiTheme="majorHAnsi" w:cs="Gill Sans"/>
          <w:bCs/>
        </w:rPr>
      </w:pPr>
      <w:r w:rsidRPr="007F2192">
        <w:rPr>
          <w:rFonts w:asciiTheme="majorHAnsi" w:eastAsia="AppleGothic" w:hAnsiTheme="majorHAnsi" w:cs="Gill Sans"/>
          <w:bCs/>
        </w:rPr>
        <w:t>Nationa</w:t>
      </w:r>
      <w:r>
        <w:rPr>
          <w:rFonts w:asciiTheme="majorHAnsi" w:eastAsia="AppleGothic" w:hAnsiTheme="majorHAnsi" w:cs="Gill Sans"/>
          <w:bCs/>
        </w:rPr>
        <w:t>l Evolutionary Synthesis Center. Quantification of biological aging in young adults.</w:t>
      </w:r>
      <w:r w:rsidRPr="007F2192">
        <w:rPr>
          <w:rFonts w:asciiTheme="majorHAnsi" w:eastAsia="AppleGothic" w:hAnsiTheme="majorHAnsi" w:cs="Gill Sans"/>
          <w:bCs/>
        </w:rPr>
        <w:t xml:space="preserve"> Durham NC, March 2015.</w:t>
      </w:r>
    </w:p>
    <w:p w14:paraId="2EB76E7A" w14:textId="77777777" w:rsidR="00F77E26" w:rsidRDefault="00F77E26" w:rsidP="00F77E26">
      <w:pPr>
        <w:tabs>
          <w:tab w:val="left" w:pos="1088"/>
        </w:tabs>
        <w:spacing w:after="120"/>
        <w:rPr>
          <w:rFonts w:asciiTheme="majorHAnsi" w:eastAsia="AppleGothic" w:hAnsiTheme="majorHAnsi" w:cs="Gill Sans"/>
          <w:bCs/>
        </w:rPr>
      </w:pPr>
      <w:r w:rsidRPr="00491254">
        <w:rPr>
          <w:rFonts w:asciiTheme="majorHAnsi" w:eastAsia="AppleGothic" w:hAnsiTheme="majorHAnsi" w:cs="Gill Sans"/>
          <w:bCs/>
        </w:rPr>
        <w:t>Duke University Population Research In</w:t>
      </w:r>
      <w:r>
        <w:rPr>
          <w:rFonts w:asciiTheme="majorHAnsi" w:eastAsia="AppleGothic" w:hAnsiTheme="majorHAnsi" w:cs="Gill Sans"/>
          <w:bCs/>
        </w:rPr>
        <w:t>stitute (DuPRI). The genetics of success.</w:t>
      </w:r>
      <w:r w:rsidRPr="00491254">
        <w:rPr>
          <w:rFonts w:asciiTheme="majorHAnsi" w:eastAsia="AppleGothic" w:hAnsiTheme="majorHAnsi" w:cs="Gill Sans"/>
          <w:bCs/>
        </w:rPr>
        <w:t xml:space="preserve"> March 2015. </w:t>
      </w:r>
    </w:p>
    <w:p w14:paraId="4E1602F4"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Center for Developmental Epidemiology. The Dunedin Study. February 2015. </w:t>
      </w:r>
    </w:p>
    <w:p w14:paraId="60C3BB02" w14:textId="77777777" w:rsidR="00F77E26" w:rsidRPr="00525A89"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Division of Geriatrics Grand Rounds</w:t>
      </w:r>
      <w:r w:rsidRPr="00525A89">
        <w:rPr>
          <w:rFonts w:asciiTheme="majorHAnsi" w:eastAsia="AppleGothic" w:hAnsiTheme="majorHAnsi" w:cs="Gill Sans"/>
          <w:bCs/>
        </w:rPr>
        <w:t>, Duke University Medical Center</w:t>
      </w:r>
      <w:r>
        <w:rPr>
          <w:rFonts w:asciiTheme="majorHAnsi" w:eastAsia="AppleGothic" w:hAnsiTheme="majorHAnsi" w:cs="Gill Sans"/>
          <w:bCs/>
        </w:rPr>
        <w:t xml:space="preserve">. </w:t>
      </w:r>
      <w:r w:rsidRPr="00525A89">
        <w:rPr>
          <w:rFonts w:asciiTheme="majorHAnsi" w:eastAsia="AppleGothic" w:hAnsiTheme="majorHAnsi" w:cs="Gill Sans"/>
          <w:bCs/>
        </w:rPr>
        <w:t>Genetics, epidemiology, and aging science: A life course approach. December 2013.</w:t>
      </w:r>
    </w:p>
    <w:p w14:paraId="4FEA1304" w14:textId="77777777" w:rsidR="00F77E26" w:rsidRPr="00525A89"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Claude D. Pepper Older Americans Independence Center. </w:t>
      </w:r>
      <w:r w:rsidRPr="00525A89">
        <w:rPr>
          <w:rFonts w:asciiTheme="majorHAnsi" w:eastAsia="AppleGothic" w:hAnsiTheme="majorHAnsi" w:cs="Gill Sans"/>
          <w:bCs/>
        </w:rPr>
        <w:t>A life-course approach to new genetic discoveries: The case of obesity. January 2013.</w:t>
      </w:r>
    </w:p>
    <w:p w14:paraId="2D607871" w14:textId="77777777" w:rsidR="00F77E26" w:rsidRPr="00525A89" w:rsidRDefault="00F77E26" w:rsidP="00F77E26">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Duke University Population Research Institute (DuPRI)</w:t>
      </w:r>
      <w:r>
        <w:rPr>
          <w:rFonts w:asciiTheme="majorHAnsi" w:eastAsia="AppleGothic" w:hAnsiTheme="majorHAnsi" w:cs="Gill Sans"/>
          <w:bCs/>
        </w:rPr>
        <w:t xml:space="preserve">. </w:t>
      </w:r>
      <w:r w:rsidRPr="00525A89">
        <w:rPr>
          <w:rFonts w:asciiTheme="majorHAnsi" w:eastAsia="AppleGothic" w:hAnsiTheme="majorHAnsi" w:cs="Gill Sans"/>
          <w:bCs/>
        </w:rPr>
        <w:t xml:space="preserve">Informing public health approaches to obesity &amp; smoking with genome-wide association studies: Genetic epidemiology affirms the importance of early prevention. October 2012. </w:t>
      </w:r>
    </w:p>
    <w:p w14:paraId="68F94889" w14:textId="77777777" w:rsidR="00F77E26" w:rsidRPr="00525A89" w:rsidRDefault="00F77E26" w:rsidP="00F77E26">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 xml:space="preserve">Childhood Obesity Research (CORE), </w:t>
      </w:r>
      <w:r>
        <w:rPr>
          <w:rFonts w:asciiTheme="majorHAnsi" w:eastAsia="AppleGothic" w:hAnsiTheme="majorHAnsi" w:cs="Gill Sans"/>
          <w:bCs/>
        </w:rPr>
        <w:t xml:space="preserve">Department of Pediatrics, </w:t>
      </w:r>
      <w:r w:rsidRPr="00525A89">
        <w:rPr>
          <w:rFonts w:asciiTheme="majorHAnsi" w:eastAsia="AppleGothic" w:hAnsiTheme="majorHAnsi" w:cs="Gill Sans"/>
          <w:bCs/>
        </w:rPr>
        <w:t>Duke University Medical Ce</w:t>
      </w:r>
      <w:r>
        <w:rPr>
          <w:rFonts w:asciiTheme="majorHAnsi" w:eastAsia="AppleGothic" w:hAnsiTheme="majorHAnsi" w:cs="Gill Sans"/>
          <w:bCs/>
        </w:rPr>
        <w:t>nter.</w:t>
      </w:r>
      <w:r w:rsidRPr="00525A89">
        <w:rPr>
          <w:rFonts w:asciiTheme="majorHAnsi" w:eastAsia="AppleGothic" w:hAnsiTheme="majorHAnsi" w:cs="Gill Sans"/>
          <w:bCs/>
        </w:rPr>
        <w:t xml:space="preserve"> Polygenic risk for adult obesity is mediated by rapid childhood growth: Evidence from a 4-decade longitudinal study.</w:t>
      </w:r>
      <w:r>
        <w:rPr>
          <w:rFonts w:asciiTheme="majorHAnsi" w:eastAsia="AppleGothic" w:hAnsiTheme="majorHAnsi" w:cs="Gill Sans"/>
          <w:bCs/>
        </w:rPr>
        <w:t xml:space="preserve"> </w:t>
      </w:r>
      <w:r w:rsidRPr="00525A89">
        <w:rPr>
          <w:rFonts w:asciiTheme="majorHAnsi" w:eastAsia="AppleGothic" w:hAnsiTheme="majorHAnsi" w:cs="Gill Sans"/>
          <w:bCs/>
        </w:rPr>
        <w:t xml:space="preserve">March 2012. </w:t>
      </w:r>
    </w:p>
    <w:p w14:paraId="3E60A688" w14:textId="77777777" w:rsidR="00F77E26" w:rsidRDefault="00F77E26" w:rsidP="00F77E26">
      <w:pPr>
        <w:tabs>
          <w:tab w:val="left" w:pos="1088"/>
        </w:tabs>
        <w:spacing w:after="120"/>
        <w:rPr>
          <w:rFonts w:asciiTheme="majorHAnsi" w:eastAsia="AppleGothic" w:hAnsiTheme="majorHAnsi" w:cs="Gill Sans"/>
          <w:bCs/>
        </w:rPr>
      </w:pPr>
      <w:r>
        <w:rPr>
          <w:rFonts w:asciiTheme="majorHAnsi" w:eastAsia="AppleGothic" w:hAnsiTheme="majorHAnsi" w:cs="Gill Sans"/>
          <w:bCs/>
        </w:rPr>
        <w:t xml:space="preserve">Department of Psychology &amp; Neuroscience. </w:t>
      </w:r>
      <w:r w:rsidRPr="00525A89">
        <w:rPr>
          <w:rFonts w:asciiTheme="majorHAnsi" w:eastAsia="AppleGothic" w:hAnsiTheme="majorHAnsi" w:cs="Gill Sans"/>
          <w:bCs/>
        </w:rPr>
        <w:t>Genetic epidemiology affirms the importance of early prevention: Evidence from research on obesity and smoking. February 2012.</w:t>
      </w:r>
    </w:p>
    <w:p w14:paraId="7DC922C8" w14:textId="43B197F0" w:rsidR="004D41FE" w:rsidRPr="00767286" w:rsidRDefault="007D7BC3" w:rsidP="00F74573">
      <w:pPr>
        <w:tabs>
          <w:tab w:val="left" w:pos="1088"/>
        </w:tabs>
        <w:spacing w:after="120"/>
        <w:rPr>
          <w:rFonts w:asciiTheme="majorHAnsi" w:eastAsia="AppleGothic" w:hAnsiTheme="majorHAnsi" w:cs="Gill Sans"/>
          <w:bCs/>
        </w:rPr>
      </w:pPr>
      <w:r w:rsidRPr="00525A89">
        <w:rPr>
          <w:rFonts w:asciiTheme="majorHAnsi" w:eastAsia="AppleGothic" w:hAnsiTheme="majorHAnsi" w:cs="Gill Sans"/>
          <w:bCs/>
        </w:rPr>
        <w:t xml:space="preserve">Duke University Institute for Genome Sciences and Policy Annual Retreat, November 2011, Chapel Hill NC. </w:t>
      </w:r>
      <w:r>
        <w:rPr>
          <w:rFonts w:asciiTheme="majorHAnsi" w:eastAsia="AppleGothic" w:hAnsiTheme="majorHAnsi" w:cs="Gill Sans"/>
          <w:bCs/>
        </w:rPr>
        <w:t>“</w:t>
      </w:r>
      <w:r w:rsidRPr="00525A89">
        <w:rPr>
          <w:rFonts w:asciiTheme="majorHAnsi" w:eastAsia="AppleGothic" w:hAnsiTheme="majorHAnsi" w:cs="Gill Sans"/>
          <w:bCs/>
        </w:rPr>
        <w:t>Polygenic risk for adult obesity is mediated by rapid childhood growth.</w:t>
      </w:r>
      <w:r>
        <w:rPr>
          <w:rFonts w:asciiTheme="majorHAnsi" w:eastAsia="AppleGothic" w:hAnsiTheme="majorHAnsi" w:cs="Gill Sans"/>
          <w:bCs/>
        </w:rPr>
        <w:t>”</w:t>
      </w:r>
      <w:r w:rsidRPr="00525A89">
        <w:rPr>
          <w:rFonts w:asciiTheme="majorHAnsi" w:eastAsia="AppleGothic" w:hAnsiTheme="majorHAnsi" w:cs="Gill Sans"/>
          <w:bCs/>
        </w:rPr>
        <w:t xml:space="preserve"> (Poster) </w:t>
      </w:r>
    </w:p>
    <w:p w14:paraId="01C2124D" w14:textId="0AC68AD7" w:rsidR="00F74573" w:rsidRPr="003417B6" w:rsidRDefault="00F74573" w:rsidP="00BC33CA">
      <w:pPr>
        <w:tabs>
          <w:tab w:val="left" w:pos="1088"/>
        </w:tabs>
        <w:spacing w:after="120"/>
        <w:outlineLvl w:val="0"/>
        <w:rPr>
          <w:rFonts w:asciiTheme="majorHAnsi" w:eastAsia="AppleGothic" w:hAnsiTheme="majorHAnsi" w:cs="Gill Sans"/>
          <w:b/>
          <w:bCs/>
          <w:sz w:val="28"/>
          <w:szCs w:val="28"/>
        </w:rPr>
      </w:pPr>
      <w:r w:rsidRPr="00525A89">
        <w:rPr>
          <w:rFonts w:asciiTheme="majorHAnsi" w:eastAsia="AppleGothic" w:hAnsiTheme="majorHAnsi" w:cs="Gill Sans"/>
          <w:b/>
          <w:bCs/>
          <w:sz w:val="28"/>
          <w:szCs w:val="28"/>
        </w:rPr>
        <w:t xml:space="preserve">Additional Training (workshops &amp; summer institutes)  </w:t>
      </w:r>
    </w:p>
    <w:p w14:paraId="0D44D264" w14:textId="77777777" w:rsidR="00F74573" w:rsidRPr="00525A89" w:rsidRDefault="00F74573" w:rsidP="00F74573">
      <w:pPr>
        <w:numPr>
          <w:ilvl w:val="0"/>
          <w:numId w:val="5"/>
        </w:numPr>
        <w:tabs>
          <w:tab w:val="left" w:pos="1088"/>
        </w:tabs>
        <w:spacing w:after="120"/>
        <w:rPr>
          <w:rFonts w:asciiTheme="majorHAnsi" w:eastAsia="AppleGothic" w:hAnsiTheme="majorHAnsi" w:cs="Gill Sans"/>
          <w:b/>
          <w:bCs/>
          <w:sz w:val="28"/>
          <w:szCs w:val="28"/>
        </w:rPr>
        <w:sectPr w:rsidR="00F74573" w:rsidRPr="00525A89" w:rsidSect="00371995">
          <w:footnotePr>
            <w:pos w:val="beneathText"/>
          </w:footnotePr>
          <w:type w:val="continuous"/>
          <w:pgSz w:w="12240" w:h="15840"/>
          <w:pgMar w:top="1440" w:right="1440" w:bottom="1440" w:left="1440" w:header="720" w:footer="25" w:gutter="0"/>
          <w:cols w:space="720"/>
          <w:docGrid w:linePitch="360"/>
        </w:sectPr>
      </w:pPr>
    </w:p>
    <w:p w14:paraId="44368AD6" w14:textId="77777777" w:rsidR="009C5CA2" w:rsidRPr="00525A89" w:rsidRDefault="009C5CA2" w:rsidP="006A47D3">
      <w:pPr>
        <w:spacing w:after="120"/>
        <w:rPr>
          <w:rFonts w:asciiTheme="majorHAnsi" w:hAnsiTheme="majorHAnsi" w:cs="Gill Sans"/>
        </w:rPr>
      </w:pPr>
      <w:r w:rsidRPr="00525A89">
        <w:rPr>
          <w:rFonts w:asciiTheme="majorHAnsi" w:hAnsiTheme="majorHAnsi" w:cs="Gill Sans"/>
        </w:rPr>
        <w:t xml:space="preserve">Summer Institute in Public Health Genomics. June 14-18, 2010. University of Washington, Seattle WA. </w:t>
      </w:r>
    </w:p>
    <w:p w14:paraId="7B790676" w14:textId="77777777" w:rsidR="009C5CA2" w:rsidRPr="00525A89" w:rsidRDefault="009C5CA2" w:rsidP="006A47D3">
      <w:pPr>
        <w:spacing w:after="120"/>
        <w:rPr>
          <w:rFonts w:asciiTheme="majorHAnsi" w:hAnsiTheme="majorHAnsi" w:cs="Gill Sans"/>
        </w:rPr>
      </w:pPr>
      <w:r w:rsidRPr="00525A89">
        <w:rPr>
          <w:rFonts w:asciiTheme="majorHAnsi" w:hAnsiTheme="majorHAnsi" w:cs="Gill Sans"/>
        </w:rPr>
        <w:t>International Workshop in Statistical Genetics. March 7-11, 2011. University of Colorado, Boulder CO.</w:t>
      </w:r>
    </w:p>
    <w:p w14:paraId="6CF9CB16" w14:textId="77777777" w:rsidR="009C5CA2" w:rsidRPr="00525A89" w:rsidRDefault="009C5CA2" w:rsidP="006A47D3">
      <w:pPr>
        <w:spacing w:after="120"/>
        <w:rPr>
          <w:rFonts w:asciiTheme="majorHAnsi" w:hAnsiTheme="majorHAnsi" w:cs="Gill Sans"/>
        </w:rPr>
      </w:pPr>
      <w:r w:rsidRPr="00525A89">
        <w:rPr>
          <w:rFonts w:asciiTheme="majorHAnsi" w:hAnsiTheme="majorHAnsi" w:cs="Gill Sans"/>
        </w:rPr>
        <w:t xml:space="preserve">Summer Biomarker Institute. June 6-8, 2011, Northwestern University, Cells to Society (C2S): Center on Social Disparities and Health </w:t>
      </w:r>
    </w:p>
    <w:p w14:paraId="45F0EC53" w14:textId="3E076C92" w:rsidR="009C5CA2" w:rsidRPr="00525A89" w:rsidRDefault="009C5CA2" w:rsidP="006A47D3">
      <w:pPr>
        <w:spacing w:after="120"/>
        <w:rPr>
          <w:rFonts w:asciiTheme="majorHAnsi" w:hAnsiTheme="majorHAnsi" w:cs="Gill Sans"/>
        </w:rPr>
      </w:pPr>
      <w:r w:rsidRPr="00525A89">
        <w:rPr>
          <w:rFonts w:asciiTheme="majorHAnsi" w:hAnsiTheme="majorHAnsi" w:cs="Gill Sans"/>
        </w:rPr>
        <w:t xml:space="preserve">Genome-Wide Analysis Workshop for </w:t>
      </w:r>
      <w:r w:rsidR="00D94642">
        <w:rPr>
          <w:rFonts w:asciiTheme="majorHAnsi" w:hAnsiTheme="majorHAnsi" w:cs="Gill Sans"/>
        </w:rPr>
        <w:t>Social Scientists. June 2, 2011,</w:t>
      </w:r>
      <w:r w:rsidRPr="00525A89">
        <w:rPr>
          <w:rFonts w:asciiTheme="majorHAnsi" w:hAnsiTheme="majorHAnsi" w:cs="Gill Sans"/>
        </w:rPr>
        <w:t xml:space="preserve"> University of Colorado, Boulder CO.</w:t>
      </w:r>
      <w:r w:rsidR="00D94642">
        <w:rPr>
          <w:rFonts w:asciiTheme="majorHAnsi" w:hAnsiTheme="majorHAnsi" w:cs="Gill Sans"/>
        </w:rPr>
        <w:t xml:space="preserve"> (repeated </w:t>
      </w:r>
      <w:r w:rsidR="00D94642" w:rsidRPr="00525A89">
        <w:rPr>
          <w:rFonts w:asciiTheme="majorHAnsi" w:hAnsiTheme="majorHAnsi" w:cs="Gill Sans"/>
        </w:rPr>
        <w:t>October 10, 2013</w:t>
      </w:r>
      <w:r w:rsidR="00D94642">
        <w:rPr>
          <w:rFonts w:asciiTheme="majorHAnsi" w:hAnsiTheme="majorHAnsi" w:cs="Gill Sans"/>
        </w:rPr>
        <w:t>, October 9, 2014)</w:t>
      </w:r>
    </w:p>
    <w:p w14:paraId="364CD9EE" w14:textId="0117D2C7" w:rsidR="009C5CA2" w:rsidRDefault="009C5CA2" w:rsidP="00BC33CA">
      <w:pPr>
        <w:spacing w:after="120"/>
        <w:outlineLvl w:val="0"/>
        <w:rPr>
          <w:rFonts w:asciiTheme="majorHAnsi" w:hAnsiTheme="majorHAnsi" w:cs="Gill Sans"/>
        </w:rPr>
      </w:pPr>
      <w:r w:rsidRPr="00525A89">
        <w:rPr>
          <w:rFonts w:asciiTheme="majorHAnsi" w:hAnsiTheme="majorHAnsi" w:cs="Gill Sans"/>
        </w:rPr>
        <w:t xml:space="preserve">Duke Bioinformatics Workshop. July 18-21, 2011. Duke University, Durham NC </w:t>
      </w:r>
    </w:p>
    <w:p w14:paraId="7BD2C943" w14:textId="1D26D9CF" w:rsidR="00D94642" w:rsidRDefault="00D94642" w:rsidP="009C5CA2">
      <w:pPr>
        <w:rPr>
          <w:rFonts w:asciiTheme="majorHAnsi" w:hAnsiTheme="majorHAnsi" w:cs="Gill Sans"/>
        </w:rPr>
      </w:pPr>
      <w:r w:rsidRPr="00525A89">
        <w:rPr>
          <w:rFonts w:asciiTheme="majorHAnsi" w:hAnsiTheme="majorHAnsi" w:cs="Gill Sans"/>
        </w:rPr>
        <w:t>Summer Institute in Aging Science (NIA Butler Williams Scholars Program). August 3-8, 2014. National Ins</w:t>
      </w:r>
      <w:r>
        <w:rPr>
          <w:rFonts w:asciiTheme="majorHAnsi" w:hAnsiTheme="majorHAnsi" w:cs="Gill Sans"/>
        </w:rPr>
        <w:t>titute on Aging, Washington DC.</w:t>
      </w:r>
    </w:p>
    <w:p w14:paraId="079DD2C3" w14:textId="77777777" w:rsidR="002B3035" w:rsidRDefault="002B3035" w:rsidP="004E5DDC">
      <w:pPr>
        <w:spacing w:after="0"/>
        <w:rPr>
          <w:rFonts w:asciiTheme="majorHAnsi" w:hAnsiTheme="majorHAnsi" w:cs="Gill Sans"/>
        </w:rPr>
        <w:sectPr w:rsidR="002B3035" w:rsidSect="007B6700">
          <w:footnotePr>
            <w:pos w:val="beneathText"/>
          </w:footnotePr>
          <w:type w:val="continuous"/>
          <w:pgSz w:w="12240" w:h="15840"/>
          <w:pgMar w:top="1440" w:right="1440" w:bottom="1440" w:left="1440" w:header="720" w:footer="25" w:gutter="0"/>
          <w:cols w:space="720"/>
          <w:docGrid w:linePitch="360"/>
        </w:sectPr>
      </w:pPr>
    </w:p>
    <w:p w14:paraId="27C10581" w14:textId="7300FAAE" w:rsidR="004E5DDC" w:rsidRPr="00525A89" w:rsidRDefault="004E5DDC" w:rsidP="004E5DDC">
      <w:pPr>
        <w:spacing w:after="0"/>
        <w:rPr>
          <w:rFonts w:asciiTheme="majorHAnsi" w:hAnsiTheme="majorHAnsi" w:cs="Gill Sans"/>
        </w:rPr>
      </w:pPr>
      <w:r w:rsidRPr="00525A89">
        <w:rPr>
          <w:rFonts w:asciiTheme="majorHAnsi" w:hAnsiTheme="majorHAnsi" w:cs="Gill Sans"/>
        </w:rPr>
        <w:t>______________________________________________________________________________</w:t>
      </w:r>
    </w:p>
    <w:p w14:paraId="32FCFC68" w14:textId="189D786B" w:rsidR="004E5DDC" w:rsidRPr="00525A89" w:rsidRDefault="004E5DDC" w:rsidP="00BC33CA">
      <w:pPr>
        <w:spacing w:before="120" w:after="120"/>
        <w:outlineLvl w:val="0"/>
        <w:rPr>
          <w:rFonts w:asciiTheme="majorHAnsi" w:hAnsiTheme="majorHAnsi" w:cs="Gill Sans"/>
          <w:b/>
          <w:sz w:val="28"/>
          <w:szCs w:val="28"/>
        </w:rPr>
      </w:pPr>
      <w:r w:rsidRPr="00525A89">
        <w:rPr>
          <w:rFonts w:asciiTheme="majorHAnsi" w:hAnsiTheme="majorHAnsi" w:cs="Gill Sans"/>
          <w:b/>
          <w:sz w:val="28"/>
          <w:szCs w:val="28"/>
        </w:rPr>
        <w:t>TEACHING EXPERIENCE</w:t>
      </w:r>
    </w:p>
    <w:p w14:paraId="2E6BF3C1" w14:textId="77777777" w:rsidR="004E5DDC" w:rsidRPr="00525A89" w:rsidRDefault="004E5DDC" w:rsidP="007E539E">
      <w:pPr>
        <w:spacing w:after="160"/>
        <w:rPr>
          <w:rFonts w:asciiTheme="majorHAnsi" w:hAnsiTheme="majorHAnsi" w:cs="Gill Sans"/>
          <w:b/>
          <w:sz w:val="28"/>
          <w:szCs w:val="28"/>
        </w:rPr>
      </w:pPr>
      <w:r w:rsidRPr="00525A89">
        <w:rPr>
          <w:rFonts w:asciiTheme="majorHAnsi" w:hAnsiTheme="majorHAnsi" w:cs="Gill Sans"/>
        </w:rPr>
        <w:t>______________________________________________________________________________</w:t>
      </w:r>
    </w:p>
    <w:p w14:paraId="719D1D5A" w14:textId="549C4002" w:rsidR="00887DA2" w:rsidRPr="00887DA2" w:rsidRDefault="00887DA2" w:rsidP="00BC33CA">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outlineLvl w:val="0"/>
        <w:rPr>
          <w:rFonts w:asciiTheme="majorHAnsi" w:hAnsiTheme="majorHAnsi" w:cs="Gill Sans"/>
        </w:rPr>
      </w:pPr>
      <w:r>
        <w:rPr>
          <w:rFonts w:asciiTheme="majorHAnsi" w:hAnsiTheme="majorHAnsi" w:cs="Gill Sans"/>
        </w:rPr>
        <w:t>2019-</w:t>
      </w:r>
      <w:r>
        <w:rPr>
          <w:rFonts w:asciiTheme="majorHAnsi" w:hAnsiTheme="majorHAnsi" w:cs="Gill Sans"/>
        </w:rPr>
        <w:tab/>
      </w:r>
      <w:r w:rsidRPr="00887DA2">
        <w:rPr>
          <w:rFonts w:asciiTheme="majorHAnsi" w:hAnsiTheme="majorHAnsi" w:cs="Gill Sans"/>
        </w:rPr>
        <w:t>Faculty Lead, Masters in Public Health Certificate Program in Health of an Aging Society</w:t>
      </w:r>
      <w:r>
        <w:rPr>
          <w:rFonts w:asciiTheme="majorHAnsi" w:hAnsiTheme="majorHAnsi" w:cs="Gill Sans"/>
        </w:rPr>
        <w:t xml:space="preserve">, </w:t>
      </w:r>
      <w:r w:rsidRPr="00887DA2">
        <w:rPr>
          <w:rFonts w:asciiTheme="majorHAnsi" w:hAnsiTheme="majorHAnsi" w:cs="Gill Sans"/>
        </w:rPr>
        <w:t>Columbia University Mailman School of Public Health</w:t>
      </w:r>
    </w:p>
    <w:p w14:paraId="536E73CB" w14:textId="06A135E4" w:rsidR="0024156B" w:rsidRDefault="0024156B" w:rsidP="00BC33CA">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outlineLvl w:val="0"/>
        <w:rPr>
          <w:rFonts w:asciiTheme="majorHAnsi" w:hAnsiTheme="majorHAnsi" w:cs="Gill Sans"/>
          <w:b/>
        </w:rPr>
      </w:pPr>
      <w:r>
        <w:rPr>
          <w:rFonts w:asciiTheme="majorHAnsi" w:hAnsiTheme="majorHAnsi" w:cs="Gill Sans"/>
          <w:b/>
        </w:rPr>
        <w:t>Courses Taught</w:t>
      </w:r>
    </w:p>
    <w:p w14:paraId="0CA625E2" w14:textId="3DC87D61" w:rsidR="0024156B" w:rsidRPr="0024156B" w:rsidRDefault="0024156B" w:rsidP="00BC33CA">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outlineLvl w:val="0"/>
        <w:rPr>
          <w:rFonts w:asciiTheme="majorHAnsi" w:hAnsiTheme="majorHAnsi" w:cs="Gill Sans"/>
        </w:rPr>
      </w:pPr>
      <w:r w:rsidRPr="0024156B">
        <w:rPr>
          <w:rFonts w:asciiTheme="majorHAnsi" w:hAnsiTheme="majorHAnsi" w:cs="Gill Sans"/>
        </w:rPr>
        <w:t>2019</w:t>
      </w:r>
      <w:r>
        <w:rPr>
          <w:rFonts w:asciiTheme="majorHAnsi" w:hAnsiTheme="majorHAnsi" w:cs="Gill Sans"/>
        </w:rPr>
        <w:t xml:space="preserve"> (Fall)</w:t>
      </w:r>
      <w:r>
        <w:rPr>
          <w:rFonts w:asciiTheme="majorHAnsi" w:hAnsiTheme="majorHAnsi" w:cs="Gill Sans"/>
        </w:rPr>
        <w:tab/>
        <w:t xml:space="preserve">EPI P8493: Life Course Epidemiology </w:t>
      </w:r>
      <w:r w:rsidR="00887DA2">
        <w:rPr>
          <w:rFonts w:asciiTheme="majorHAnsi" w:hAnsiTheme="majorHAnsi" w:cs="Gill Sans"/>
        </w:rPr>
        <w:t>(Columbia University Mailman School of Public Health)</w:t>
      </w:r>
    </w:p>
    <w:p w14:paraId="1B68BF5A" w14:textId="5220E7EE" w:rsidR="003C25C4" w:rsidRPr="00D6352B" w:rsidRDefault="003C25C4" w:rsidP="00BC33CA">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outlineLvl w:val="0"/>
        <w:rPr>
          <w:rFonts w:asciiTheme="majorHAnsi" w:hAnsiTheme="majorHAnsi" w:cs="Gill Sans"/>
          <w:b/>
        </w:rPr>
      </w:pPr>
      <w:r w:rsidRPr="00D6352B">
        <w:rPr>
          <w:rFonts w:asciiTheme="majorHAnsi" w:hAnsiTheme="majorHAnsi" w:cs="Gill Sans"/>
          <w:b/>
        </w:rPr>
        <w:t>Lectures</w:t>
      </w:r>
    </w:p>
    <w:p w14:paraId="31DDF1D2" w14:textId="724FE66D" w:rsidR="003C25C4" w:rsidRDefault="003C25C4"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2013</w:t>
      </w:r>
      <w:r w:rsidR="00BE2D6F">
        <w:rPr>
          <w:rFonts w:asciiTheme="majorHAnsi" w:hAnsiTheme="majorHAnsi" w:cs="Gill Sans"/>
        </w:rPr>
        <w:t>-15</w:t>
      </w:r>
      <w:r w:rsidRPr="00525A89">
        <w:rPr>
          <w:rFonts w:asciiTheme="majorHAnsi" w:hAnsiTheme="majorHAnsi" w:cs="Gill Sans"/>
        </w:rPr>
        <w:tab/>
        <w:t>PSY 321: Personality &amp; Indivi</w:t>
      </w:r>
      <w:r>
        <w:rPr>
          <w:rFonts w:asciiTheme="majorHAnsi" w:hAnsiTheme="majorHAnsi" w:cs="Gill Sans"/>
        </w:rPr>
        <w:t>dual Differences; PSY185FS: Decoding Human Behavior (Duke University)</w:t>
      </w:r>
    </w:p>
    <w:p w14:paraId="2A92DD68" w14:textId="77777777" w:rsidR="003C25C4" w:rsidRDefault="003C25C4"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2015</w:t>
      </w:r>
      <w:r>
        <w:rPr>
          <w:rFonts w:asciiTheme="majorHAnsi" w:hAnsiTheme="majorHAnsi" w:cs="Gill Sans"/>
        </w:rPr>
        <w:tab/>
      </w:r>
      <w:r w:rsidRPr="003C25C4">
        <w:rPr>
          <w:rFonts w:asciiTheme="majorHAnsi" w:hAnsiTheme="majorHAnsi" w:cs="Gill Sans"/>
        </w:rPr>
        <w:t>PubPol</w:t>
      </w:r>
      <w:r>
        <w:rPr>
          <w:rFonts w:asciiTheme="majorHAnsi" w:hAnsiTheme="majorHAnsi" w:cs="Gill Sans"/>
        </w:rPr>
        <w:t xml:space="preserve"> </w:t>
      </w:r>
      <w:r w:rsidRPr="003C25C4">
        <w:rPr>
          <w:rFonts w:asciiTheme="majorHAnsi" w:hAnsiTheme="majorHAnsi" w:cs="Gill Sans"/>
        </w:rPr>
        <w:t>241-01 &amp; ChildPol</w:t>
      </w:r>
      <w:r>
        <w:rPr>
          <w:rFonts w:asciiTheme="majorHAnsi" w:hAnsiTheme="majorHAnsi" w:cs="Gill Sans"/>
        </w:rPr>
        <w:t xml:space="preserve"> </w:t>
      </w:r>
      <w:r w:rsidRPr="003C25C4">
        <w:rPr>
          <w:rFonts w:asciiTheme="majorHAnsi" w:hAnsiTheme="majorHAnsi" w:cs="Gill Sans"/>
        </w:rPr>
        <w:t>241-01:  Multi-Method Approaches to Social and Policy Research</w:t>
      </w:r>
      <w:r>
        <w:rPr>
          <w:rFonts w:asciiTheme="majorHAnsi" w:hAnsiTheme="majorHAnsi" w:cs="Gill Sans"/>
        </w:rPr>
        <w:t xml:space="preserve"> (Duke University)</w:t>
      </w:r>
    </w:p>
    <w:p w14:paraId="7E47DDCD" w14:textId="0ACFE65B" w:rsidR="00BE2D6F" w:rsidRDefault="00BE2D6F"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2015</w:t>
      </w:r>
      <w:r>
        <w:rPr>
          <w:rFonts w:asciiTheme="majorHAnsi" w:hAnsiTheme="majorHAnsi" w:cs="Gill Sans"/>
        </w:rPr>
        <w:tab/>
        <w:t>PubPol 590S: Advanced Topics in Public Policy – Biology in Public Discourse</w:t>
      </w:r>
      <w:r w:rsidR="00D77DCA">
        <w:rPr>
          <w:rFonts w:asciiTheme="majorHAnsi" w:hAnsiTheme="majorHAnsi" w:cs="Gill Sans"/>
        </w:rPr>
        <w:t xml:space="preserve"> (Duke University)</w:t>
      </w:r>
    </w:p>
    <w:p w14:paraId="0C800CFA" w14:textId="732CB3AF" w:rsidR="00AF5E2C" w:rsidRDefault="00AF5E2C"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t>Soc 750: Demography of Aging (Duke University)</w:t>
      </w:r>
    </w:p>
    <w:p w14:paraId="52E219E0" w14:textId="45F241CF" w:rsidR="00D000A2" w:rsidRDefault="00D000A2"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r>
      <w:r w:rsidR="00463D66">
        <w:rPr>
          <w:rFonts w:asciiTheme="majorHAnsi" w:hAnsiTheme="majorHAnsi" w:cs="Gill Sans"/>
        </w:rPr>
        <w:t>Global Inequality Research</w:t>
      </w:r>
      <w:r w:rsidRPr="00D000A2">
        <w:rPr>
          <w:rFonts w:asciiTheme="majorHAnsi" w:hAnsiTheme="majorHAnsi" w:cs="Gill Sans"/>
        </w:rPr>
        <w:t xml:space="preserve"> Capstone: Examining Neuroscience, Genetics and Inequality</w:t>
      </w:r>
      <w:r w:rsidR="00463D66">
        <w:rPr>
          <w:rFonts w:asciiTheme="majorHAnsi" w:hAnsiTheme="majorHAnsi" w:cs="Gill Sans"/>
        </w:rPr>
        <w:t xml:space="preserve"> (Duke University)</w:t>
      </w:r>
    </w:p>
    <w:p w14:paraId="79D3713F" w14:textId="4E26BFD4" w:rsidR="000A7F70" w:rsidRDefault="000A7F70"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2019</w:t>
      </w:r>
      <w:r>
        <w:rPr>
          <w:rFonts w:asciiTheme="majorHAnsi" w:hAnsiTheme="majorHAnsi" w:cs="Gill Sans"/>
        </w:rPr>
        <w:tab/>
        <w:t xml:space="preserve">PUBH GU4100 (Y)our Longer Life: Aging across the life-course (Columbia University) </w:t>
      </w:r>
    </w:p>
    <w:p w14:paraId="3F99F411" w14:textId="4E41A49F" w:rsidR="00B44BAA" w:rsidRDefault="00B44BAA" w:rsidP="003C25C4">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2019</w:t>
      </w:r>
      <w:r>
        <w:rPr>
          <w:rFonts w:asciiTheme="majorHAnsi" w:hAnsiTheme="majorHAnsi" w:cs="Gill Sans"/>
        </w:rPr>
        <w:tab/>
        <w:t>IPHY 3590 Health and Function over the Adult Lifespan (CU Boulder)</w:t>
      </w:r>
    </w:p>
    <w:p w14:paraId="5F44A9A2" w14:textId="682C974C" w:rsidR="003C25C4" w:rsidRPr="00D6352B" w:rsidRDefault="003C25C4" w:rsidP="00BC33CA">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outlineLvl w:val="0"/>
        <w:rPr>
          <w:rFonts w:asciiTheme="majorHAnsi" w:hAnsiTheme="majorHAnsi" w:cs="Gill Sans"/>
          <w:b/>
        </w:rPr>
      </w:pPr>
      <w:r w:rsidRPr="00D6352B">
        <w:rPr>
          <w:rFonts w:asciiTheme="majorHAnsi" w:hAnsiTheme="majorHAnsi" w:cs="Gill Sans"/>
          <w:b/>
        </w:rPr>
        <w:t>Workshops and other Teaching/ Mentoring</w:t>
      </w:r>
    </w:p>
    <w:p w14:paraId="77F4DFCC" w14:textId="1A1F835F" w:rsidR="00DB60D5" w:rsidRDefault="00DB60D5" w:rsidP="00354AC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t>HDV450S: Mentored Research Apprenticeship in Human Development (Student – Rimel Mwamba)</w:t>
      </w:r>
    </w:p>
    <w:p w14:paraId="513A08C3" w14:textId="7D8DBC22" w:rsidR="00BA7184" w:rsidRDefault="00BA7184" w:rsidP="00354AC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t>Duke University School of Medicine, Department of Medicine Faculty Development Academy: “Getting Paper Writing Done”</w:t>
      </w:r>
    </w:p>
    <w:p w14:paraId="15E1849D" w14:textId="607DC6C6" w:rsidR="00F45AFB" w:rsidRDefault="00F45AFB" w:rsidP="00354AC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t>NIA/Institute for Social Research Summer Institute on Genomics for Social Scientists: Polygenic Scores</w:t>
      </w:r>
    </w:p>
    <w:p w14:paraId="40C929A7" w14:textId="61A8F26F" w:rsidR="00ED28EF" w:rsidRDefault="00ED28EF" w:rsidP="00ED28EF">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2017</w:t>
      </w:r>
      <w:r>
        <w:rPr>
          <w:rFonts w:asciiTheme="majorHAnsi" w:hAnsiTheme="majorHAnsi" w:cs="Gill Sans"/>
        </w:rPr>
        <w:tab/>
        <w:t>HDV401: Research Apprenticeship in Human Development (mentored independent study)</w:t>
      </w:r>
    </w:p>
    <w:p w14:paraId="5F8037C1" w14:textId="760984CF" w:rsidR="00F51EFC" w:rsidRDefault="00F51EFC" w:rsidP="00354AC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2015-2017</w:t>
      </w:r>
      <w:r>
        <w:rPr>
          <w:rFonts w:asciiTheme="majorHAnsi" w:hAnsiTheme="majorHAnsi" w:cs="Gill Sans"/>
        </w:rPr>
        <w:tab/>
      </w:r>
      <w:r w:rsidR="006C229F">
        <w:rPr>
          <w:rFonts w:asciiTheme="majorHAnsi" w:hAnsiTheme="majorHAnsi" w:cs="Gill Sans"/>
        </w:rPr>
        <w:t>Duke Aging Center Postdoctoral Training Seminar: Biological Aging</w:t>
      </w:r>
    </w:p>
    <w:p w14:paraId="3CB9C1AF" w14:textId="09AE9971" w:rsidR="00354AC9" w:rsidRDefault="00354AC9" w:rsidP="00354AC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Pr>
          <w:rFonts w:asciiTheme="majorHAnsi" w:hAnsiTheme="majorHAnsi" w:cs="Gill Sans"/>
        </w:rPr>
        <w:t>2015</w:t>
      </w:r>
      <w:r w:rsidR="00924C25">
        <w:rPr>
          <w:rFonts w:asciiTheme="majorHAnsi" w:hAnsiTheme="majorHAnsi" w:cs="Gill Sans"/>
        </w:rPr>
        <w:t>, 2016</w:t>
      </w:r>
      <w:r>
        <w:rPr>
          <w:rFonts w:asciiTheme="majorHAnsi" w:hAnsiTheme="majorHAnsi" w:cs="Gill Sans"/>
        </w:rPr>
        <w:tab/>
        <w:t xml:space="preserve">Duke University Summer Medical and Dental Education Program: Policy Analysis </w:t>
      </w:r>
    </w:p>
    <w:p w14:paraId="1F1CF623" w14:textId="1C819280" w:rsidR="00CB630A" w:rsidRPr="00525A89" w:rsidRDefault="00CB630A" w:rsidP="003F711C">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2012-2014</w:t>
      </w:r>
      <w:r w:rsidRPr="00525A89">
        <w:rPr>
          <w:rFonts w:asciiTheme="majorHAnsi" w:hAnsiTheme="majorHAnsi" w:cs="Gill Sans"/>
        </w:rPr>
        <w:tab/>
        <w:t>Undergraduate Academic Advisor, Duke University</w:t>
      </w:r>
    </w:p>
    <w:p w14:paraId="19333C29" w14:textId="77777777" w:rsidR="004E5DDC" w:rsidRPr="00525A89" w:rsidRDefault="004E5DDC" w:rsidP="004E5DDC">
      <w:pPr>
        <w:tabs>
          <w:tab w:val="left" w:pos="1088"/>
        </w:tabs>
        <w:ind w:left="1440" w:hanging="1440"/>
        <w:rPr>
          <w:rFonts w:asciiTheme="majorHAnsi" w:eastAsia="AppleGothic" w:hAnsiTheme="majorHAnsi" w:cs="Gill Sans"/>
          <w:bCs/>
        </w:rPr>
      </w:pPr>
      <w:r w:rsidRPr="00525A89">
        <w:rPr>
          <w:rFonts w:asciiTheme="majorHAnsi" w:eastAsia="AppleGothic" w:hAnsiTheme="majorHAnsi" w:cs="Gill Sans"/>
          <w:bCs/>
        </w:rPr>
        <w:t>2013</w:t>
      </w:r>
      <w:r w:rsidRPr="00525A89">
        <w:rPr>
          <w:rFonts w:asciiTheme="majorHAnsi" w:eastAsia="AppleGothic" w:hAnsiTheme="majorHAnsi" w:cs="Gill Sans"/>
          <w:bCs/>
        </w:rPr>
        <w:tab/>
      </w:r>
      <w:r w:rsidRPr="00525A89">
        <w:rPr>
          <w:rFonts w:asciiTheme="majorHAnsi" w:eastAsia="AppleGothic" w:hAnsiTheme="majorHAnsi" w:cs="Gill Sans"/>
          <w:bCs/>
        </w:rPr>
        <w:tab/>
        <w:t xml:space="preserve">Workshop co-leader (with Karen Sugden) </w:t>
      </w:r>
      <w:r w:rsidRPr="00525A89">
        <w:rPr>
          <w:rFonts w:asciiTheme="majorHAnsi" w:eastAsia="AppleGothic" w:hAnsiTheme="majorHAnsi" w:cs="Times New Roman"/>
          <w:bCs/>
        </w:rPr>
        <w:t>“</w:t>
      </w:r>
      <w:r w:rsidRPr="00525A89">
        <w:rPr>
          <w:rFonts w:asciiTheme="majorHAnsi" w:eastAsia="AppleGothic" w:hAnsiTheme="majorHAnsi" w:cs="Gill Sans"/>
          <w:bCs/>
        </w:rPr>
        <w:t>An Introduction to Genetics for Developmental Scientists: Theory and Practice,</w:t>
      </w:r>
      <w:r w:rsidRPr="00525A89">
        <w:rPr>
          <w:rFonts w:asciiTheme="majorHAnsi" w:eastAsia="AppleGothic" w:hAnsiTheme="majorHAnsi" w:cs="Times New Roman"/>
          <w:bCs/>
        </w:rPr>
        <w:t>”</w:t>
      </w:r>
      <w:r w:rsidRPr="00525A89">
        <w:rPr>
          <w:rFonts w:asciiTheme="majorHAnsi" w:eastAsia="AppleGothic" w:hAnsiTheme="majorHAnsi" w:cs="Gill Sans"/>
          <w:bCs/>
        </w:rPr>
        <w:t xml:space="preserve"> Center for Developmental Science, University of North Carolina at Chapel Hill (4 sessions; September-October 2013)</w:t>
      </w:r>
    </w:p>
    <w:p w14:paraId="49125021" w14:textId="77777777" w:rsidR="0096201F" w:rsidRPr="00525A89" w:rsidRDefault="0096201F" w:rsidP="0096201F">
      <w:pPr>
        <w:tabs>
          <w:tab w:val="left" w:pos="1088"/>
        </w:tabs>
        <w:ind w:left="1440" w:hanging="1440"/>
        <w:rPr>
          <w:rFonts w:asciiTheme="majorHAnsi" w:eastAsia="AppleGothic" w:hAnsiTheme="majorHAnsi" w:cs="Gill Sans"/>
          <w:bCs/>
        </w:rPr>
      </w:pPr>
      <w:r w:rsidRPr="00525A89">
        <w:rPr>
          <w:rFonts w:asciiTheme="majorHAnsi" w:eastAsia="AppleGothic" w:hAnsiTheme="majorHAnsi" w:cs="Gill Sans"/>
          <w:bCs/>
        </w:rPr>
        <w:t>2012</w:t>
      </w:r>
      <w:r w:rsidRPr="00525A89">
        <w:rPr>
          <w:rFonts w:asciiTheme="majorHAnsi" w:eastAsia="AppleGothic" w:hAnsiTheme="majorHAnsi" w:cs="Gill Sans"/>
          <w:bCs/>
        </w:rPr>
        <w:tab/>
      </w:r>
      <w:r w:rsidRPr="00525A89">
        <w:rPr>
          <w:rFonts w:asciiTheme="majorHAnsi" w:eastAsia="AppleGothic" w:hAnsiTheme="majorHAnsi" w:cs="Gill Sans"/>
          <w:bCs/>
        </w:rPr>
        <w:tab/>
        <w:t xml:space="preserve">Workshop organizer &amp; panelist </w:t>
      </w:r>
      <w:r w:rsidRPr="00525A89">
        <w:rPr>
          <w:rFonts w:asciiTheme="majorHAnsi" w:eastAsia="AppleGothic" w:hAnsiTheme="majorHAnsi" w:cs="Times New Roman"/>
          <w:bCs/>
        </w:rPr>
        <w:t>“</w:t>
      </w:r>
      <w:r w:rsidRPr="00525A89">
        <w:rPr>
          <w:rFonts w:asciiTheme="majorHAnsi" w:eastAsia="AppleGothic" w:hAnsiTheme="majorHAnsi" w:cs="Gill Sans"/>
          <w:bCs/>
        </w:rPr>
        <w:t>Integrating Genomics in Developmental Science Research,</w:t>
      </w:r>
      <w:r w:rsidRPr="00525A89">
        <w:rPr>
          <w:rFonts w:asciiTheme="majorHAnsi" w:eastAsia="AppleGothic" w:hAnsiTheme="majorHAnsi" w:cs="Times New Roman"/>
          <w:bCs/>
        </w:rPr>
        <w:t>”</w:t>
      </w:r>
      <w:r w:rsidRPr="00525A89">
        <w:rPr>
          <w:rFonts w:asciiTheme="majorHAnsi" w:eastAsia="AppleGothic" w:hAnsiTheme="majorHAnsi" w:cs="Gill Sans"/>
          <w:bCs/>
        </w:rPr>
        <w:t xml:space="preserve"> Center for Child and Family Policy Early Career Professional Development Group, Duke University (November 2012).</w:t>
      </w:r>
    </w:p>
    <w:p w14:paraId="2DAEBA1D" w14:textId="77777777" w:rsidR="00362C65" w:rsidRPr="00525A89" w:rsidRDefault="00362C65" w:rsidP="00362C65">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2007</w:t>
      </w:r>
      <w:r w:rsidRPr="00525A89">
        <w:rPr>
          <w:rFonts w:asciiTheme="majorHAnsi" w:hAnsiTheme="majorHAnsi" w:cs="Gill Sans"/>
        </w:rPr>
        <w:tab/>
        <w:t>Teaching Assistant, Department of Health Policy and Management, UNC Gillings School of Global Public Health, with Bruce Fried, PhD and Dean Harris, JD</w:t>
      </w:r>
    </w:p>
    <w:p w14:paraId="183A227D" w14:textId="735C01AD" w:rsidR="00D5294C" w:rsidRPr="00525A89" w:rsidRDefault="00362C65" w:rsidP="00903F09">
      <w:pPr>
        <w:tabs>
          <w:tab w:val="left" w:pos="-720"/>
          <w:tab w:val="left" w:pos="0"/>
          <w:tab w:val="left" w:pos="468"/>
          <w:tab w:val="left" w:pos="1440"/>
          <w:tab w:val="left" w:pos="2160"/>
          <w:tab w:val="left" w:pos="2880"/>
          <w:tab w:val="left" w:pos="3600"/>
          <w:tab w:val="left" w:pos="3888"/>
          <w:tab w:val="left" w:pos="4364"/>
          <w:tab w:val="left" w:pos="4788"/>
          <w:tab w:val="left" w:pos="7200"/>
          <w:tab w:val="left" w:pos="7920"/>
          <w:tab w:val="left" w:pos="8640"/>
          <w:tab w:val="left" w:pos="9360"/>
        </w:tabs>
        <w:spacing w:after="160"/>
        <w:ind w:left="1440" w:hanging="1440"/>
        <w:rPr>
          <w:rFonts w:asciiTheme="majorHAnsi" w:hAnsiTheme="majorHAnsi" w:cs="Gill Sans"/>
        </w:rPr>
      </w:pPr>
      <w:r w:rsidRPr="00525A89">
        <w:rPr>
          <w:rFonts w:asciiTheme="majorHAnsi" w:hAnsiTheme="majorHAnsi" w:cs="Gill Sans"/>
        </w:rPr>
        <w:t>2004-2005</w:t>
      </w:r>
      <w:r w:rsidRPr="00525A89">
        <w:rPr>
          <w:rFonts w:asciiTheme="majorHAnsi" w:hAnsiTheme="majorHAnsi" w:cs="Gill Sans"/>
        </w:rPr>
        <w:tab/>
        <w:t xml:space="preserve">Teacher, Advanced Placement Psychology (grade 12), English Literature (grade 11), European History (grade 9), Ancient Civilizations (grade 7), International School of Choueifat, Cairo, Egypt.  </w:t>
      </w:r>
    </w:p>
    <w:sectPr w:rsidR="00D5294C" w:rsidRPr="00525A89" w:rsidSect="002B3035">
      <w:footnotePr>
        <w:pos w:val="beneathText"/>
      </w:footnotePr>
      <w:pgSz w:w="12240" w:h="15840"/>
      <w:pgMar w:top="1440" w:right="1440" w:bottom="1440"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1D78" w14:textId="77777777" w:rsidR="00867FD3" w:rsidRDefault="00867FD3" w:rsidP="00F86178">
      <w:pPr>
        <w:spacing w:after="0"/>
      </w:pPr>
      <w:r>
        <w:separator/>
      </w:r>
    </w:p>
  </w:endnote>
  <w:endnote w:type="continuationSeparator" w:id="0">
    <w:p w14:paraId="2AA8A458" w14:textId="77777777" w:rsidR="00867FD3" w:rsidRDefault="00867FD3" w:rsidP="00F861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 w:name="AppleGothic">
    <w:charset w:val="81"/>
    <w:family w:val="auto"/>
    <w:pitch w:val="variable"/>
    <w:sig w:usb0="00000001" w:usb1="09060000" w:usb2="00000010" w:usb3="00000000" w:csb0="0028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2064" w14:textId="77777777" w:rsidR="004B68A1" w:rsidRDefault="004B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782796"/>
      <w:docPartObj>
        <w:docPartGallery w:val="Page Numbers (Bottom of Page)"/>
        <w:docPartUnique/>
      </w:docPartObj>
    </w:sdtPr>
    <w:sdtEndPr>
      <w:rPr>
        <w:noProof/>
      </w:rPr>
    </w:sdtEndPr>
    <w:sdtContent>
      <w:p w14:paraId="152EEEF1" w14:textId="1372F3D3" w:rsidR="00BD2E1B" w:rsidRDefault="00BD2E1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11D67390" w14:textId="2A3A2F22" w:rsidR="00BD2E1B" w:rsidRDefault="00BD2E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EC5C" w14:textId="77777777" w:rsidR="004B68A1" w:rsidRDefault="004B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138B" w14:textId="77777777" w:rsidR="00867FD3" w:rsidRDefault="00867FD3" w:rsidP="00F86178">
      <w:pPr>
        <w:spacing w:after="0"/>
      </w:pPr>
      <w:r>
        <w:separator/>
      </w:r>
    </w:p>
  </w:footnote>
  <w:footnote w:type="continuationSeparator" w:id="0">
    <w:p w14:paraId="53D6CE8F" w14:textId="77777777" w:rsidR="00867FD3" w:rsidRDefault="00867FD3" w:rsidP="00F861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6BC1" w14:textId="77777777" w:rsidR="00BD2E1B" w:rsidRDefault="00BD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EC4" w14:textId="328A5F83" w:rsidR="00BD2E1B" w:rsidRPr="00EB40B9" w:rsidRDefault="00BD2E1B">
    <w:pPr>
      <w:pStyle w:val="Header"/>
      <w:rPr>
        <w:rFonts w:asciiTheme="minorHAnsi" w:hAnsiTheme="minorHAnsi" w:cs="Calibri"/>
        <w:i/>
      </w:rPr>
    </w:pPr>
    <w:r w:rsidRPr="00EB40B9">
      <w:rPr>
        <w:rFonts w:asciiTheme="minorHAnsi" w:hAnsiTheme="minorHAnsi" w:cs="Calibri"/>
        <w:i/>
      </w:rPr>
      <w:t>Dan Belsky</w:t>
    </w:r>
    <w:r w:rsidRPr="00EB40B9">
      <w:rPr>
        <w:rFonts w:asciiTheme="minorHAnsi" w:hAnsiTheme="minorHAnsi" w:cs="Calibri"/>
        <w:i/>
      </w:rPr>
      <w:tab/>
    </w:r>
    <w:r w:rsidRPr="00EB40B9">
      <w:rPr>
        <w:rFonts w:asciiTheme="minorHAnsi" w:hAnsiTheme="minorHAnsi" w:cs="Calibri"/>
        <w:i/>
      </w:rPr>
      <w:tab/>
    </w:r>
    <w:r w:rsidR="00367A80">
      <w:rPr>
        <w:rFonts w:asciiTheme="minorHAnsi" w:hAnsiTheme="minorHAnsi" w:cs="Calibri"/>
        <w:i/>
      </w:rPr>
      <w:t>October</w:t>
    </w:r>
    <w:r>
      <w:rPr>
        <w:rFonts w:asciiTheme="minorHAnsi" w:hAnsiTheme="minorHAnsi" w:cs="Calibri"/>
        <w:i/>
      </w:rPr>
      <w:t xml:space="preserve"> 2019</w:t>
    </w:r>
    <w:r w:rsidRPr="00EB40B9">
      <w:rPr>
        <w:rFonts w:asciiTheme="minorHAnsi" w:hAnsiTheme="minorHAnsi" w:cs="Calibri"/>
        <w:i/>
      </w:rPr>
      <w:br/>
      <w:t>VITA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3F2E" w14:textId="77777777" w:rsidR="00BD2E1B" w:rsidRDefault="00BD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3E3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6287F"/>
    <w:multiLevelType w:val="hybridMultilevel"/>
    <w:tmpl w:val="B5DA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2C6D"/>
    <w:multiLevelType w:val="hybridMultilevel"/>
    <w:tmpl w:val="1DD03A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339A3"/>
    <w:multiLevelType w:val="hybridMultilevel"/>
    <w:tmpl w:val="A082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10B15"/>
    <w:multiLevelType w:val="hybridMultilevel"/>
    <w:tmpl w:val="056C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20765"/>
    <w:multiLevelType w:val="hybridMultilevel"/>
    <w:tmpl w:val="D4BE07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AAA3955"/>
    <w:multiLevelType w:val="hybridMultilevel"/>
    <w:tmpl w:val="392C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04B76"/>
    <w:multiLevelType w:val="hybridMultilevel"/>
    <w:tmpl w:val="73C8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653DE"/>
    <w:multiLevelType w:val="hybridMultilevel"/>
    <w:tmpl w:val="67C8E7AA"/>
    <w:lvl w:ilvl="0" w:tplc="FCDACFBA">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C6114C"/>
    <w:multiLevelType w:val="hybridMultilevel"/>
    <w:tmpl w:val="F46097DC"/>
    <w:lvl w:ilvl="0" w:tplc="6852885E">
      <w:start w:val="1"/>
      <w:numFmt w:val="decimal"/>
      <w:lvlText w:val="%1."/>
      <w:lvlJc w:val="left"/>
      <w:pPr>
        <w:ind w:left="3240" w:hanging="360"/>
      </w:pPr>
      <w:rPr>
        <w:b w:val="0"/>
        <w:sz w:val="24"/>
        <w:szCs w:val="24"/>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05D4B5F"/>
    <w:multiLevelType w:val="hybridMultilevel"/>
    <w:tmpl w:val="9E72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21A5C"/>
    <w:multiLevelType w:val="hybridMultilevel"/>
    <w:tmpl w:val="07AA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F0DE8"/>
    <w:multiLevelType w:val="hybridMultilevel"/>
    <w:tmpl w:val="7BB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6"/>
  </w:num>
  <w:num w:numId="7">
    <w:abstractNumId w:val="5"/>
  </w:num>
  <w:num w:numId="8">
    <w:abstractNumId w:val="3"/>
  </w:num>
  <w:num w:numId="9">
    <w:abstractNumId w:val="10"/>
  </w:num>
  <w:num w:numId="10">
    <w:abstractNumId w:val="1"/>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45"/>
    <w:rsid w:val="0000166E"/>
    <w:rsid w:val="00001690"/>
    <w:rsid w:val="00002245"/>
    <w:rsid w:val="00004055"/>
    <w:rsid w:val="000061BC"/>
    <w:rsid w:val="0001065F"/>
    <w:rsid w:val="000107C6"/>
    <w:rsid w:val="00010FE5"/>
    <w:rsid w:val="000111ED"/>
    <w:rsid w:val="00012631"/>
    <w:rsid w:val="0001598A"/>
    <w:rsid w:val="0002049D"/>
    <w:rsid w:val="00020CB5"/>
    <w:rsid w:val="00022C15"/>
    <w:rsid w:val="000246FD"/>
    <w:rsid w:val="0002513B"/>
    <w:rsid w:val="0002653B"/>
    <w:rsid w:val="00026FF8"/>
    <w:rsid w:val="0002727A"/>
    <w:rsid w:val="000314FB"/>
    <w:rsid w:val="00033473"/>
    <w:rsid w:val="000338A6"/>
    <w:rsid w:val="00033E12"/>
    <w:rsid w:val="0003425F"/>
    <w:rsid w:val="00034823"/>
    <w:rsid w:val="000405E6"/>
    <w:rsid w:val="00042AC2"/>
    <w:rsid w:val="00045488"/>
    <w:rsid w:val="000462B3"/>
    <w:rsid w:val="00046AC5"/>
    <w:rsid w:val="00047297"/>
    <w:rsid w:val="00052BC1"/>
    <w:rsid w:val="00055B7C"/>
    <w:rsid w:val="00056C6B"/>
    <w:rsid w:val="000576FC"/>
    <w:rsid w:val="000579FD"/>
    <w:rsid w:val="00060D74"/>
    <w:rsid w:val="00061A94"/>
    <w:rsid w:val="00070856"/>
    <w:rsid w:val="00070A36"/>
    <w:rsid w:val="00070F2A"/>
    <w:rsid w:val="00071442"/>
    <w:rsid w:val="00073498"/>
    <w:rsid w:val="00073AC1"/>
    <w:rsid w:val="000749FE"/>
    <w:rsid w:val="000772B0"/>
    <w:rsid w:val="0008059A"/>
    <w:rsid w:val="000829CB"/>
    <w:rsid w:val="00082D22"/>
    <w:rsid w:val="00084AE7"/>
    <w:rsid w:val="00084EBA"/>
    <w:rsid w:val="00086761"/>
    <w:rsid w:val="000940C8"/>
    <w:rsid w:val="00097476"/>
    <w:rsid w:val="000A02B3"/>
    <w:rsid w:val="000A0D6A"/>
    <w:rsid w:val="000A14B9"/>
    <w:rsid w:val="000A2882"/>
    <w:rsid w:val="000A3E85"/>
    <w:rsid w:val="000A6CEF"/>
    <w:rsid w:val="000A7F70"/>
    <w:rsid w:val="000B1ED1"/>
    <w:rsid w:val="000B2944"/>
    <w:rsid w:val="000B3DF8"/>
    <w:rsid w:val="000B69CE"/>
    <w:rsid w:val="000B7FD0"/>
    <w:rsid w:val="000C085D"/>
    <w:rsid w:val="000C5603"/>
    <w:rsid w:val="000C6E8C"/>
    <w:rsid w:val="000D102C"/>
    <w:rsid w:val="000D170B"/>
    <w:rsid w:val="000D5FD7"/>
    <w:rsid w:val="000D796F"/>
    <w:rsid w:val="000E1276"/>
    <w:rsid w:val="000E4144"/>
    <w:rsid w:val="000E4287"/>
    <w:rsid w:val="000E5A18"/>
    <w:rsid w:val="000E5A26"/>
    <w:rsid w:val="000F0D02"/>
    <w:rsid w:val="000F14F4"/>
    <w:rsid w:val="000F3446"/>
    <w:rsid w:val="000F4C4C"/>
    <w:rsid w:val="000F6969"/>
    <w:rsid w:val="000F71DE"/>
    <w:rsid w:val="000F7C5F"/>
    <w:rsid w:val="0010378C"/>
    <w:rsid w:val="00104614"/>
    <w:rsid w:val="00104A34"/>
    <w:rsid w:val="00105ADD"/>
    <w:rsid w:val="00106847"/>
    <w:rsid w:val="00106862"/>
    <w:rsid w:val="0010761F"/>
    <w:rsid w:val="00113E17"/>
    <w:rsid w:val="001152B8"/>
    <w:rsid w:val="00116153"/>
    <w:rsid w:val="00117CB3"/>
    <w:rsid w:val="00122F85"/>
    <w:rsid w:val="00123373"/>
    <w:rsid w:val="001251A9"/>
    <w:rsid w:val="001272B5"/>
    <w:rsid w:val="00127CC2"/>
    <w:rsid w:val="0013054C"/>
    <w:rsid w:val="00141DD5"/>
    <w:rsid w:val="00142BF6"/>
    <w:rsid w:val="00142CB2"/>
    <w:rsid w:val="00142F2F"/>
    <w:rsid w:val="0014300A"/>
    <w:rsid w:val="001430C7"/>
    <w:rsid w:val="00143AE6"/>
    <w:rsid w:val="00146F36"/>
    <w:rsid w:val="00147785"/>
    <w:rsid w:val="0015000E"/>
    <w:rsid w:val="00150422"/>
    <w:rsid w:val="0015146B"/>
    <w:rsid w:val="00151B66"/>
    <w:rsid w:val="00151DA2"/>
    <w:rsid w:val="001524DD"/>
    <w:rsid w:val="00152FEA"/>
    <w:rsid w:val="00153078"/>
    <w:rsid w:val="001540A2"/>
    <w:rsid w:val="0015488D"/>
    <w:rsid w:val="00154B4F"/>
    <w:rsid w:val="00154E91"/>
    <w:rsid w:val="00155693"/>
    <w:rsid w:val="00156168"/>
    <w:rsid w:val="00160BBE"/>
    <w:rsid w:val="00161D66"/>
    <w:rsid w:val="00162061"/>
    <w:rsid w:val="0016367B"/>
    <w:rsid w:val="00165274"/>
    <w:rsid w:val="00165772"/>
    <w:rsid w:val="00171D51"/>
    <w:rsid w:val="001776EF"/>
    <w:rsid w:val="00177DA1"/>
    <w:rsid w:val="00180AC1"/>
    <w:rsid w:val="00184E90"/>
    <w:rsid w:val="001858F3"/>
    <w:rsid w:val="00187E88"/>
    <w:rsid w:val="00190756"/>
    <w:rsid w:val="00191FDA"/>
    <w:rsid w:val="00192449"/>
    <w:rsid w:val="00192EB2"/>
    <w:rsid w:val="00194C73"/>
    <w:rsid w:val="00194CE4"/>
    <w:rsid w:val="001959EB"/>
    <w:rsid w:val="001960F1"/>
    <w:rsid w:val="0019621A"/>
    <w:rsid w:val="001977AF"/>
    <w:rsid w:val="001A0806"/>
    <w:rsid w:val="001A1827"/>
    <w:rsid w:val="001A2BE5"/>
    <w:rsid w:val="001A2CC8"/>
    <w:rsid w:val="001A2E0A"/>
    <w:rsid w:val="001A474B"/>
    <w:rsid w:val="001A4A38"/>
    <w:rsid w:val="001A775A"/>
    <w:rsid w:val="001B1C80"/>
    <w:rsid w:val="001B251C"/>
    <w:rsid w:val="001B3170"/>
    <w:rsid w:val="001B325D"/>
    <w:rsid w:val="001B60C8"/>
    <w:rsid w:val="001B6A7B"/>
    <w:rsid w:val="001B7003"/>
    <w:rsid w:val="001C3D5B"/>
    <w:rsid w:val="001C419E"/>
    <w:rsid w:val="001C4403"/>
    <w:rsid w:val="001C71A1"/>
    <w:rsid w:val="001C7BBB"/>
    <w:rsid w:val="001D008E"/>
    <w:rsid w:val="001D0EA1"/>
    <w:rsid w:val="001D1E3B"/>
    <w:rsid w:val="001D1F9B"/>
    <w:rsid w:val="001D2637"/>
    <w:rsid w:val="001D53FA"/>
    <w:rsid w:val="001D58F3"/>
    <w:rsid w:val="001E1372"/>
    <w:rsid w:val="001E24D1"/>
    <w:rsid w:val="001E2E97"/>
    <w:rsid w:val="001E400D"/>
    <w:rsid w:val="001E4032"/>
    <w:rsid w:val="001E42AB"/>
    <w:rsid w:val="001E67D2"/>
    <w:rsid w:val="001E6CF2"/>
    <w:rsid w:val="001E7DF2"/>
    <w:rsid w:val="001E7E63"/>
    <w:rsid w:val="001F2DAB"/>
    <w:rsid w:val="001F6FE8"/>
    <w:rsid w:val="00200B52"/>
    <w:rsid w:val="00201EE8"/>
    <w:rsid w:val="00204380"/>
    <w:rsid w:val="00204496"/>
    <w:rsid w:val="002048BA"/>
    <w:rsid w:val="00205273"/>
    <w:rsid w:val="002052EA"/>
    <w:rsid w:val="00206CCD"/>
    <w:rsid w:val="00207A3F"/>
    <w:rsid w:val="00207C6F"/>
    <w:rsid w:val="00212585"/>
    <w:rsid w:val="00212A13"/>
    <w:rsid w:val="00212AD8"/>
    <w:rsid w:val="00213900"/>
    <w:rsid w:val="00213D1F"/>
    <w:rsid w:val="00213D4A"/>
    <w:rsid w:val="00213FE3"/>
    <w:rsid w:val="002140AA"/>
    <w:rsid w:val="0022239D"/>
    <w:rsid w:val="00225B2B"/>
    <w:rsid w:val="0022609E"/>
    <w:rsid w:val="00226298"/>
    <w:rsid w:val="002323C6"/>
    <w:rsid w:val="00233C62"/>
    <w:rsid w:val="002340A6"/>
    <w:rsid w:val="0023723A"/>
    <w:rsid w:val="0024156B"/>
    <w:rsid w:val="00241697"/>
    <w:rsid w:val="00241CCC"/>
    <w:rsid w:val="002424B9"/>
    <w:rsid w:val="0024342F"/>
    <w:rsid w:val="00243455"/>
    <w:rsid w:val="002443FB"/>
    <w:rsid w:val="00256ED0"/>
    <w:rsid w:val="00257191"/>
    <w:rsid w:val="00257F29"/>
    <w:rsid w:val="002615E7"/>
    <w:rsid w:val="0026194E"/>
    <w:rsid w:val="00265962"/>
    <w:rsid w:val="00266766"/>
    <w:rsid w:val="00266895"/>
    <w:rsid w:val="00271298"/>
    <w:rsid w:val="002712B5"/>
    <w:rsid w:val="0027243D"/>
    <w:rsid w:val="00273929"/>
    <w:rsid w:val="00275C10"/>
    <w:rsid w:val="002779A8"/>
    <w:rsid w:val="00277D07"/>
    <w:rsid w:val="00280D66"/>
    <w:rsid w:val="00281745"/>
    <w:rsid w:val="002868F0"/>
    <w:rsid w:val="00286AE7"/>
    <w:rsid w:val="0029149D"/>
    <w:rsid w:val="00292532"/>
    <w:rsid w:val="002927F7"/>
    <w:rsid w:val="00292874"/>
    <w:rsid w:val="00293A92"/>
    <w:rsid w:val="00294B2C"/>
    <w:rsid w:val="0029548D"/>
    <w:rsid w:val="00297285"/>
    <w:rsid w:val="002A0A42"/>
    <w:rsid w:val="002A0B7A"/>
    <w:rsid w:val="002A3DFC"/>
    <w:rsid w:val="002A4F9C"/>
    <w:rsid w:val="002A6B9C"/>
    <w:rsid w:val="002A7714"/>
    <w:rsid w:val="002B3035"/>
    <w:rsid w:val="002C33A6"/>
    <w:rsid w:val="002C4140"/>
    <w:rsid w:val="002D0479"/>
    <w:rsid w:val="002D3DEC"/>
    <w:rsid w:val="002D466D"/>
    <w:rsid w:val="002D539C"/>
    <w:rsid w:val="002D5D3A"/>
    <w:rsid w:val="002D6844"/>
    <w:rsid w:val="002E1307"/>
    <w:rsid w:val="002E29D2"/>
    <w:rsid w:val="002E2FDA"/>
    <w:rsid w:val="002E689B"/>
    <w:rsid w:val="002E7A50"/>
    <w:rsid w:val="002F29A9"/>
    <w:rsid w:val="002F373E"/>
    <w:rsid w:val="002F6392"/>
    <w:rsid w:val="002F644F"/>
    <w:rsid w:val="003000D3"/>
    <w:rsid w:val="0030065F"/>
    <w:rsid w:val="00301443"/>
    <w:rsid w:val="00301DD5"/>
    <w:rsid w:val="003030EF"/>
    <w:rsid w:val="003060C1"/>
    <w:rsid w:val="003063AF"/>
    <w:rsid w:val="0030662D"/>
    <w:rsid w:val="00307244"/>
    <w:rsid w:val="003121A6"/>
    <w:rsid w:val="00312386"/>
    <w:rsid w:val="00322398"/>
    <w:rsid w:val="00322494"/>
    <w:rsid w:val="00322547"/>
    <w:rsid w:val="00322CBB"/>
    <w:rsid w:val="00323A46"/>
    <w:rsid w:val="00325135"/>
    <w:rsid w:val="0032679A"/>
    <w:rsid w:val="00326E84"/>
    <w:rsid w:val="003307E8"/>
    <w:rsid w:val="00331076"/>
    <w:rsid w:val="003322D5"/>
    <w:rsid w:val="00334749"/>
    <w:rsid w:val="00334831"/>
    <w:rsid w:val="00337861"/>
    <w:rsid w:val="00337E77"/>
    <w:rsid w:val="003406DA"/>
    <w:rsid w:val="003417B6"/>
    <w:rsid w:val="00342426"/>
    <w:rsid w:val="003428D2"/>
    <w:rsid w:val="0034557B"/>
    <w:rsid w:val="00345AA4"/>
    <w:rsid w:val="0034601B"/>
    <w:rsid w:val="00350369"/>
    <w:rsid w:val="003517A1"/>
    <w:rsid w:val="00352B29"/>
    <w:rsid w:val="00354AC9"/>
    <w:rsid w:val="0035512E"/>
    <w:rsid w:val="00355E34"/>
    <w:rsid w:val="00355E6A"/>
    <w:rsid w:val="00357BFF"/>
    <w:rsid w:val="003615FD"/>
    <w:rsid w:val="00361D83"/>
    <w:rsid w:val="00362195"/>
    <w:rsid w:val="00362C65"/>
    <w:rsid w:val="003660AF"/>
    <w:rsid w:val="00367A80"/>
    <w:rsid w:val="00370157"/>
    <w:rsid w:val="00370CBF"/>
    <w:rsid w:val="00371516"/>
    <w:rsid w:val="00371995"/>
    <w:rsid w:val="0037233D"/>
    <w:rsid w:val="00375C12"/>
    <w:rsid w:val="00382986"/>
    <w:rsid w:val="0038302A"/>
    <w:rsid w:val="0038437C"/>
    <w:rsid w:val="00384E95"/>
    <w:rsid w:val="00384EAD"/>
    <w:rsid w:val="00385074"/>
    <w:rsid w:val="0038571D"/>
    <w:rsid w:val="0038613A"/>
    <w:rsid w:val="003905E0"/>
    <w:rsid w:val="00390991"/>
    <w:rsid w:val="00390EA8"/>
    <w:rsid w:val="003A01EF"/>
    <w:rsid w:val="003A204C"/>
    <w:rsid w:val="003A29EE"/>
    <w:rsid w:val="003A2B5A"/>
    <w:rsid w:val="003A3565"/>
    <w:rsid w:val="003A3A0B"/>
    <w:rsid w:val="003A417B"/>
    <w:rsid w:val="003A5720"/>
    <w:rsid w:val="003A6702"/>
    <w:rsid w:val="003A688F"/>
    <w:rsid w:val="003B1B2D"/>
    <w:rsid w:val="003B1C0B"/>
    <w:rsid w:val="003B24D7"/>
    <w:rsid w:val="003B396E"/>
    <w:rsid w:val="003B40DB"/>
    <w:rsid w:val="003C1938"/>
    <w:rsid w:val="003C25C4"/>
    <w:rsid w:val="003C2639"/>
    <w:rsid w:val="003C3C7A"/>
    <w:rsid w:val="003C4585"/>
    <w:rsid w:val="003C4C8A"/>
    <w:rsid w:val="003C5835"/>
    <w:rsid w:val="003C5D25"/>
    <w:rsid w:val="003C6A78"/>
    <w:rsid w:val="003C6C6D"/>
    <w:rsid w:val="003D0426"/>
    <w:rsid w:val="003D0C0E"/>
    <w:rsid w:val="003D0D76"/>
    <w:rsid w:val="003D5C1E"/>
    <w:rsid w:val="003D5ED5"/>
    <w:rsid w:val="003D612B"/>
    <w:rsid w:val="003D6CBF"/>
    <w:rsid w:val="003D70AB"/>
    <w:rsid w:val="003D755D"/>
    <w:rsid w:val="003D78CE"/>
    <w:rsid w:val="003D7984"/>
    <w:rsid w:val="003E346C"/>
    <w:rsid w:val="003E4E7B"/>
    <w:rsid w:val="003E5774"/>
    <w:rsid w:val="003E629C"/>
    <w:rsid w:val="003E6980"/>
    <w:rsid w:val="003F0508"/>
    <w:rsid w:val="003F103A"/>
    <w:rsid w:val="003F304B"/>
    <w:rsid w:val="003F35B9"/>
    <w:rsid w:val="003F3B06"/>
    <w:rsid w:val="003F4D89"/>
    <w:rsid w:val="003F53AF"/>
    <w:rsid w:val="003F5B2B"/>
    <w:rsid w:val="003F6F27"/>
    <w:rsid w:val="003F711C"/>
    <w:rsid w:val="00400669"/>
    <w:rsid w:val="00401C3A"/>
    <w:rsid w:val="00407DD7"/>
    <w:rsid w:val="00410CC3"/>
    <w:rsid w:val="00412F02"/>
    <w:rsid w:val="004139A7"/>
    <w:rsid w:val="00413DCC"/>
    <w:rsid w:val="0041750C"/>
    <w:rsid w:val="00417706"/>
    <w:rsid w:val="00417A51"/>
    <w:rsid w:val="00417DD0"/>
    <w:rsid w:val="00417E8E"/>
    <w:rsid w:val="004206E4"/>
    <w:rsid w:val="00420B8E"/>
    <w:rsid w:val="00424155"/>
    <w:rsid w:val="004254F6"/>
    <w:rsid w:val="00435AAA"/>
    <w:rsid w:val="004377E4"/>
    <w:rsid w:val="00437E16"/>
    <w:rsid w:val="00440A8B"/>
    <w:rsid w:val="00442B62"/>
    <w:rsid w:val="00444AEA"/>
    <w:rsid w:val="00445B18"/>
    <w:rsid w:val="00445CB6"/>
    <w:rsid w:val="00446E27"/>
    <w:rsid w:val="004505CA"/>
    <w:rsid w:val="00450D34"/>
    <w:rsid w:val="004513E7"/>
    <w:rsid w:val="00453686"/>
    <w:rsid w:val="00454564"/>
    <w:rsid w:val="00454918"/>
    <w:rsid w:val="00455E06"/>
    <w:rsid w:val="004562D2"/>
    <w:rsid w:val="004619B0"/>
    <w:rsid w:val="00462CC2"/>
    <w:rsid w:val="00463D66"/>
    <w:rsid w:val="00464C53"/>
    <w:rsid w:val="00465A8F"/>
    <w:rsid w:val="00465EDB"/>
    <w:rsid w:val="00466645"/>
    <w:rsid w:val="00466F7D"/>
    <w:rsid w:val="00470020"/>
    <w:rsid w:val="004706ED"/>
    <w:rsid w:val="00470D51"/>
    <w:rsid w:val="0047152D"/>
    <w:rsid w:val="004756FA"/>
    <w:rsid w:val="00475C7E"/>
    <w:rsid w:val="0047742C"/>
    <w:rsid w:val="00477C17"/>
    <w:rsid w:val="00482CB8"/>
    <w:rsid w:val="00490EDE"/>
    <w:rsid w:val="00491254"/>
    <w:rsid w:val="00491920"/>
    <w:rsid w:val="004943AC"/>
    <w:rsid w:val="004954DE"/>
    <w:rsid w:val="0049616F"/>
    <w:rsid w:val="00497772"/>
    <w:rsid w:val="004A1F4E"/>
    <w:rsid w:val="004A39CC"/>
    <w:rsid w:val="004A5326"/>
    <w:rsid w:val="004A62BB"/>
    <w:rsid w:val="004B1C2F"/>
    <w:rsid w:val="004B4D0E"/>
    <w:rsid w:val="004B5F92"/>
    <w:rsid w:val="004B68A1"/>
    <w:rsid w:val="004B78EE"/>
    <w:rsid w:val="004C0BC6"/>
    <w:rsid w:val="004C295D"/>
    <w:rsid w:val="004C534B"/>
    <w:rsid w:val="004C73A6"/>
    <w:rsid w:val="004D41FE"/>
    <w:rsid w:val="004D4367"/>
    <w:rsid w:val="004D4FD8"/>
    <w:rsid w:val="004D7ECA"/>
    <w:rsid w:val="004E047B"/>
    <w:rsid w:val="004E07D8"/>
    <w:rsid w:val="004E2053"/>
    <w:rsid w:val="004E4241"/>
    <w:rsid w:val="004E5DDC"/>
    <w:rsid w:val="004E6C51"/>
    <w:rsid w:val="004F12EC"/>
    <w:rsid w:val="004F1E51"/>
    <w:rsid w:val="004F3E41"/>
    <w:rsid w:val="004F5F82"/>
    <w:rsid w:val="004F6627"/>
    <w:rsid w:val="004F7859"/>
    <w:rsid w:val="004F7999"/>
    <w:rsid w:val="00500FD8"/>
    <w:rsid w:val="005023B9"/>
    <w:rsid w:val="005023D9"/>
    <w:rsid w:val="00505663"/>
    <w:rsid w:val="00505F4D"/>
    <w:rsid w:val="00506AA4"/>
    <w:rsid w:val="0050703F"/>
    <w:rsid w:val="00507D17"/>
    <w:rsid w:val="00514205"/>
    <w:rsid w:val="005143A5"/>
    <w:rsid w:val="00514624"/>
    <w:rsid w:val="0051479E"/>
    <w:rsid w:val="00517A48"/>
    <w:rsid w:val="005216F9"/>
    <w:rsid w:val="0052433A"/>
    <w:rsid w:val="005245C0"/>
    <w:rsid w:val="00525A89"/>
    <w:rsid w:val="005276C1"/>
    <w:rsid w:val="00527D7A"/>
    <w:rsid w:val="005303FE"/>
    <w:rsid w:val="005311CF"/>
    <w:rsid w:val="00533413"/>
    <w:rsid w:val="00533C75"/>
    <w:rsid w:val="0053476B"/>
    <w:rsid w:val="0053762B"/>
    <w:rsid w:val="00537F93"/>
    <w:rsid w:val="0054052F"/>
    <w:rsid w:val="00542288"/>
    <w:rsid w:val="005422B2"/>
    <w:rsid w:val="00542A17"/>
    <w:rsid w:val="0054443E"/>
    <w:rsid w:val="005458EC"/>
    <w:rsid w:val="00551B95"/>
    <w:rsid w:val="00553D40"/>
    <w:rsid w:val="00555C95"/>
    <w:rsid w:val="00556DCD"/>
    <w:rsid w:val="005602AB"/>
    <w:rsid w:val="005603FE"/>
    <w:rsid w:val="00562278"/>
    <w:rsid w:val="005627E8"/>
    <w:rsid w:val="00564121"/>
    <w:rsid w:val="005641B5"/>
    <w:rsid w:val="00573260"/>
    <w:rsid w:val="0057422D"/>
    <w:rsid w:val="0057474A"/>
    <w:rsid w:val="00576874"/>
    <w:rsid w:val="005773BD"/>
    <w:rsid w:val="00580F69"/>
    <w:rsid w:val="00582C69"/>
    <w:rsid w:val="00587EE6"/>
    <w:rsid w:val="00591441"/>
    <w:rsid w:val="005923BA"/>
    <w:rsid w:val="00595B0E"/>
    <w:rsid w:val="005A40F8"/>
    <w:rsid w:val="005A46AE"/>
    <w:rsid w:val="005A5DB4"/>
    <w:rsid w:val="005A7120"/>
    <w:rsid w:val="005A73AC"/>
    <w:rsid w:val="005B00A8"/>
    <w:rsid w:val="005B12E1"/>
    <w:rsid w:val="005B26A8"/>
    <w:rsid w:val="005B45C5"/>
    <w:rsid w:val="005C1A56"/>
    <w:rsid w:val="005C2CBB"/>
    <w:rsid w:val="005C4476"/>
    <w:rsid w:val="005C496C"/>
    <w:rsid w:val="005C5801"/>
    <w:rsid w:val="005D14DA"/>
    <w:rsid w:val="005D1ECD"/>
    <w:rsid w:val="005D2C57"/>
    <w:rsid w:val="005D5ECC"/>
    <w:rsid w:val="005E2975"/>
    <w:rsid w:val="005E3B92"/>
    <w:rsid w:val="005E4314"/>
    <w:rsid w:val="005E645E"/>
    <w:rsid w:val="005E73A9"/>
    <w:rsid w:val="005E73CA"/>
    <w:rsid w:val="005F0CFE"/>
    <w:rsid w:val="005F5793"/>
    <w:rsid w:val="005F7685"/>
    <w:rsid w:val="005F7D85"/>
    <w:rsid w:val="0060100D"/>
    <w:rsid w:val="006010CB"/>
    <w:rsid w:val="00601307"/>
    <w:rsid w:val="00604335"/>
    <w:rsid w:val="00604451"/>
    <w:rsid w:val="00610E4D"/>
    <w:rsid w:val="00612957"/>
    <w:rsid w:val="00614515"/>
    <w:rsid w:val="00615F25"/>
    <w:rsid w:val="00617637"/>
    <w:rsid w:val="0061778A"/>
    <w:rsid w:val="006212D1"/>
    <w:rsid w:val="006223A4"/>
    <w:rsid w:val="00623623"/>
    <w:rsid w:val="00624233"/>
    <w:rsid w:val="0062467C"/>
    <w:rsid w:val="00626F3A"/>
    <w:rsid w:val="0062793A"/>
    <w:rsid w:val="00627E2F"/>
    <w:rsid w:val="00630270"/>
    <w:rsid w:val="00632E63"/>
    <w:rsid w:val="00633747"/>
    <w:rsid w:val="006338B8"/>
    <w:rsid w:val="00634AD6"/>
    <w:rsid w:val="006365D8"/>
    <w:rsid w:val="0063744B"/>
    <w:rsid w:val="00640AEC"/>
    <w:rsid w:val="00642492"/>
    <w:rsid w:val="006428E6"/>
    <w:rsid w:val="00642A0C"/>
    <w:rsid w:val="006438B2"/>
    <w:rsid w:val="00643FAA"/>
    <w:rsid w:val="00653FB9"/>
    <w:rsid w:val="00654B67"/>
    <w:rsid w:val="00655262"/>
    <w:rsid w:val="00655438"/>
    <w:rsid w:val="006618FD"/>
    <w:rsid w:val="00663302"/>
    <w:rsid w:val="00666644"/>
    <w:rsid w:val="006675F7"/>
    <w:rsid w:val="00667B32"/>
    <w:rsid w:val="0067073C"/>
    <w:rsid w:val="00671C67"/>
    <w:rsid w:val="00671E26"/>
    <w:rsid w:val="00672C51"/>
    <w:rsid w:val="00673DF3"/>
    <w:rsid w:val="00675D4A"/>
    <w:rsid w:val="00676B98"/>
    <w:rsid w:val="00677CA1"/>
    <w:rsid w:val="006805F0"/>
    <w:rsid w:val="006842EF"/>
    <w:rsid w:val="006859C4"/>
    <w:rsid w:val="006869B4"/>
    <w:rsid w:val="0069066B"/>
    <w:rsid w:val="00690835"/>
    <w:rsid w:val="00693BFA"/>
    <w:rsid w:val="00697F5A"/>
    <w:rsid w:val="006A1812"/>
    <w:rsid w:val="006A43EC"/>
    <w:rsid w:val="006A47D3"/>
    <w:rsid w:val="006A6216"/>
    <w:rsid w:val="006A6848"/>
    <w:rsid w:val="006A7237"/>
    <w:rsid w:val="006B201C"/>
    <w:rsid w:val="006B292A"/>
    <w:rsid w:val="006B360E"/>
    <w:rsid w:val="006B3C7B"/>
    <w:rsid w:val="006B4544"/>
    <w:rsid w:val="006B4F93"/>
    <w:rsid w:val="006B5ED2"/>
    <w:rsid w:val="006B7897"/>
    <w:rsid w:val="006B7C06"/>
    <w:rsid w:val="006C012D"/>
    <w:rsid w:val="006C11F3"/>
    <w:rsid w:val="006C1D09"/>
    <w:rsid w:val="006C1D46"/>
    <w:rsid w:val="006C20F4"/>
    <w:rsid w:val="006C229F"/>
    <w:rsid w:val="006C336C"/>
    <w:rsid w:val="006C340B"/>
    <w:rsid w:val="006C4473"/>
    <w:rsid w:val="006C56CD"/>
    <w:rsid w:val="006C6639"/>
    <w:rsid w:val="006C7025"/>
    <w:rsid w:val="006D0259"/>
    <w:rsid w:val="006D0A04"/>
    <w:rsid w:val="006D1D70"/>
    <w:rsid w:val="006D303D"/>
    <w:rsid w:val="006D3AA3"/>
    <w:rsid w:val="006D473B"/>
    <w:rsid w:val="006D7F30"/>
    <w:rsid w:val="006E116A"/>
    <w:rsid w:val="006E12F9"/>
    <w:rsid w:val="006E27A2"/>
    <w:rsid w:val="006E2FEF"/>
    <w:rsid w:val="006E32A6"/>
    <w:rsid w:val="006E3798"/>
    <w:rsid w:val="006E3B1A"/>
    <w:rsid w:val="006E448F"/>
    <w:rsid w:val="006E7F2E"/>
    <w:rsid w:val="006F0BC0"/>
    <w:rsid w:val="006F125C"/>
    <w:rsid w:val="006F16A7"/>
    <w:rsid w:val="006F2E76"/>
    <w:rsid w:val="006F3206"/>
    <w:rsid w:val="006F5909"/>
    <w:rsid w:val="006F7583"/>
    <w:rsid w:val="006F7DE4"/>
    <w:rsid w:val="00700E34"/>
    <w:rsid w:val="007038FD"/>
    <w:rsid w:val="0070525A"/>
    <w:rsid w:val="0070697D"/>
    <w:rsid w:val="00711406"/>
    <w:rsid w:val="007137BF"/>
    <w:rsid w:val="00715344"/>
    <w:rsid w:val="007162AA"/>
    <w:rsid w:val="00724DC8"/>
    <w:rsid w:val="00726291"/>
    <w:rsid w:val="00726617"/>
    <w:rsid w:val="00730CFC"/>
    <w:rsid w:val="00732908"/>
    <w:rsid w:val="00732CCC"/>
    <w:rsid w:val="00734DB5"/>
    <w:rsid w:val="00741EDD"/>
    <w:rsid w:val="00747B4E"/>
    <w:rsid w:val="00747BD0"/>
    <w:rsid w:val="00750110"/>
    <w:rsid w:val="00750946"/>
    <w:rsid w:val="00750D4A"/>
    <w:rsid w:val="00753CB6"/>
    <w:rsid w:val="00755DAA"/>
    <w:rsid w:val="007570B9"/>
    <w:rsid w:val="0075711B"/>
    <w:rsid w:val="007572D7"/>
    <w:rsid w:val="00757A7A"/>
    <w:rsid w:val="00757EB4"/>
    <w:rsid w:val="007619C9"/>
    <w:rsid w:val="00763735"/>
    <w:rsid w:val="00763F3D"/>
    <w:rsid w:val="00764957"/>
    <w:rsid w:val="0076619A"/>
    <w:rsid w:val="00767286"/>
    <w:rsid w:val="0077200D"/>
    <w:rsid w:val="007734AB"/>
    <w:rsid w:val="00777FC8"/>
    <w:rsid w:val="00782827"/>
    <w:rsid w:val="007833E3"/>
    <w:rsid w:val="00783A84"/>
    <w:rsid w:val="00784062"/>
    <w:rsid w:val="00784460"/>
    <w:rsid w:val="007924CB"/>
    <w:rsid w:val="007925B7"/>
    <w:rsid w:val="00792A94"/>
    <w:rsid w:val="007943F9"/>
    <w:rsid w:val="0079549F"/>
    <w:rsid w:val="00795AE8"/>
    <w:rsid w:val="007962C1"/>
    <w:rsid w:val="00796BD9"/>
    <w:rsid w:val="00797386"/>
    <w:rsid w:val="007A1062"/>
    <w:rsid w:val="007A4889"/>
    <w:rsid w:val="007A4E9B"/>
    <w:rsid w:val="007A503F"/>
    <w:rsid w:val="007A73E1"/>
    <w:rsid w:val="007B1541"/>
    <w:rsid w:val="007B64CE"/>
    <w:rsid w:val="007B6700"/>
    <w:rsid w:val="007B6DC4"/>
    <w:rsid w:val="007C16FA"/>
    <w:rsid w:val="007C3EEC"/>
    <w:rsid w:val="007C4A71"/>
    <w:rsid w:val="007C5675"/>
    <w:rsid w:val="007C6033"/>
    <w:rsid w:val="007C69E2"/>
    <w:rsid w:val="007C72B5"/>
    <w:rsid w:val="007D1B80"/>
    <w:rsid w:val="007D2398"/>
    <w:rsid w:val="007D23F8"/>
    <w:rsid w:val="007D35CB"/>
    <w:rsid w:val="007D4547"/>
    <w:rsid w:val="007D49F7"/>
    <w:rsid w:val="007D501B"/>
    <w:rsid w:val="007D5B7F"/>
    <w:rsid w:val="007D5C32"/>
    <w:rsid w:val="007D7BC3"/>
    <w:rsid w:val="007E0775"/>
    <w:rsid w:val="007E3467"/>
    <w:rsid w:val="007E539E"/>
    <w:rsid w:val="007E6628"/>
    <w:rsid w:val="007E7679"/>
    <w:rsid w:val="007F2192"/>
    <w:rsid w:val="007F22EF"/>
    <w:rsid w:val="007F4437"/>
    <w:rsid w:val="007F4633"/>
    <w:rsid w:val="00802C94"/>
    <w:rsid w:val="00805819"/>
    <w:rsid w:val="00806F96"/>
    <w:rsid w:val="00807F15"/>
    <w:rsid w:val="008106B9"/>
    <w:rsid w:val="0081252F"/>
    <w:rsid w:val="0081312C"/>
    <w:rsid w:val="00813EC6"/>
    <w:rsid w:val="008148AC"/>
    <w:rsid w:val="00815BB1"/>
    <w:rsid w:val="008167F2"/>
    <w:rsid w:val="008168D1"/>
    <w:rsid w:val="00816919"/>
    <w:rsid w:val="00821D22"/>
    <w:rsid w:val="00822013"/>
    <w:rsid w:val="00823B57"/>
    <w:rsid w:val="00824E0E"/>
    <w:rsid w:val="0083107C"/>
    <w:rsid w:val="00831859"/>
    <w:rsid w:val="00832DF8"/>
    <w:rsid w:val="00833190"/>
    <w:rsid w:val="00833B00"/>
    <w:rsid w:val="0083430C"/>
    <w:rsid w:val="0083500E"/>
    <w:rsid w:val="00836A61"/>
    <w:rsid w:val="00840523"/>
    <w:rsid w:val="00840CE8"/>
    <w:rsid w:val="00841477"/>
    <w:rsid w:val="0084322E"/>
    <w:rsid w:val="00843AB4"/>
    <w:rsid w:val="00845BB4"/>
    <w:rsid w:val="0085376D"/>
    <w:rsid w:val="0085582D"/>
    <w:rsid w:val="00856AD2"/>
    <w:rsid w:val="00860F54"/>
    <w:rsid w:val="0086138D"/>
    <w:rsid w:val="008621C3"/>
    <w:rsid w:val="008626D2"/>
    <w:rsid w:val="0086332C"/>
    <w:rsid w:val="0086429E"/>
    <w:rsid w:val="00865EE1"/>
    <w:rsid w:val="00867CE6"/>
    <w:rsid w:val="00867FD3"/>
    <w:rsid w:val="00870057"/>
    <w:rsid w:val="0087315B"/>
    <w:rsid w:val="008753E4"/>
    <w:rsid w:val="0087544D"/>
    <w:rsid w:val="00876799"/>
    <w:rsid w:val="0088002A"/>
    <w:rsid w:val="008803C2"/>
    <w:rsid w:val="00880545"/>
    <w:rsid w:val="00882EF3"/>
    <w:rsid w:val="00883EC3"/>
    <w:rsid w:val="00884332"/>
    <w:rsid w:val="00885196"/>
    <w:rsid w:val="0088628A"/>
    <w:rsid w:val="0088646E"/>
    <w:rsid w:val="008873A8"/>
    <w:rsid w:val="00887DA2"/>
    <w:rsid w:val="0089116D"/>
    <w:rsid w:val="008924BD"/>
    <w:rsid w:val="00893F02"/>
    <w:rsid w:val="00895FB1"/>
    <w:rsid w:val="00896577"/>
    <w:rsid w:val="008A5147"/>
    <w:rsid w:val="008A6226"/>
    <w:rsid w:val="008A6EBB"/>
    <w:rsid w:val="008B0C8F"/>
    <w:rsid w:val="008B0E41"/>
    <w:rsid w:val="008B10FA"/>
    <w:rsid w:val="008B1144"/>
    <w:rsid w:val="008B1913"/>
    <w:rsid w:val="008B467A"/>
    <w:rsid w:val="008B4773"/>
    <w:rsid w:val="008B48B6"/>
    <w:rsid w:val="008B4D8D"/>
    <w:rsid w:val="008B56B3"/>
    <w:rsid w:val="008B5E2A"/>
    <w:rsid w:val="008B67D0"/>
    <w:rsid w:val="008B7504"/>
    <w:rsid w:val="008C0C1F"/>
    <w:rsid w:val="008C1673"/>
    <w:rsid w:val="008C2934"/>
    <w:rsid w:val="008C31D5"/>
    <w:rsid w:val="008C3399"/>
    <w:rsid w:val="008C5615"/>
    <w:rsid w:val="008C5CA1"/>
    <w:rsid w:val="008C6451"/>
    <w:rsid w:val="008D2FA2"/>
    <w:rsid w:val="008D301A"/>
    <w:rsid w:val="008D356F"/>
    <w:rsid w:val="008D36AA"/>
    <w:rsid w:val="008D4D3E"/>
    <w:rsid w:val="008D511F"/>
    <w:rsid w:val="008D6F99"/>
    <w:rsid w:val="008D6FA0"/>
    <w:rsid w:val="008D734C"/>
    <w:rsid w:val="008D7B9E"/>
    <w:rsid w:val="008D7BE3"/>
    <w:rsid w:val="008E1947"/>
    <w:rsid w:val="008F0890"/>
    <w:rsid w:val="008F1785"/>
    <w:rsid w:val="008F3895"/>
    <w:rsid w:val="008F431E"/>
    <w:rsid w:val="008F5A2B"/>
    <w:rsid w:val="008F5F9C"/>
    <w:rsid w:val="008F72F6"/>
    <w:rsid w:val="00902908"/>
    <w:rsid w:val="00903C06"/>
    <w:rsid w:val="00903F09"/>
    <w:rsid w:val="009041A4"/>
    <w:rsid w:val="009048DC"/>
    <w:rsid w:val="00905331"/>
    <w:rsid w:val="0090554C"/>
    <w:rsid w:val="009077D3"/>
    <w:rsid w:val="0091107E"/>
    <w:rsid w:val="00911BB8"/>
    <w:rsid w:val="00914C1A"/>
    <w:rsid w:val="00915784"/>
    <w:rsid w:val="009162C2"/>
    <w:rsid w:val="009179C1"/>
    <w:rsid w:val="009237D3"/>
    <w:rsid w:val="00924C25"/>
    <w:rsid w:val="00926086"/>
    <w:rsid w:val="00931204"/>
    <w:rsid w:val="0093201E"/>
    <w:rsid w:val="00932ECA"/>
    <w:rsid w:val="009331FF"/>
    <w:rsid w:val="00933511"/>
    <w:rsid w:val="009348E1"/>
    <w:rsid w:val="00940CA3"/>
    <w:rsid w:val="009415A8"/>
    <w:rsid w:val="00941707"/>
    <w:rsid w:val="009445DB"/>
    <w:rsid w:val="00944DAC"/>
    <w:rsid w:val="00945311"/>
    <w:rsid w:val="00945528"/>
    <w:rsid w:val="00945DFC"/>
    <w:rsid w:val="00946C4C"/>
    <w:rsid w:val="00946DBC"/>
    <w:rsid w:val="009539AE"/>
    <w:rsid w:val="00953EC7"/>
    <w:rsid w:val="009567A0"/>
    <w:rsid w:val="00960F6C"/>
    <w:rsid w:val="00960F6E"/>
    <w:rsid w:val="009619B1"/>
    <w:rsid w:val="0096201F"/>
    <w:rsid w:val="009667A5"/>
    <w:rsid w:val="00966B37"/>
    <w:rsid w:val="00966ECE"/>
    <w:rsid w:val="009702BB"/>
    <w:rsid w:val="0097057B"/>
    <w:rsid w:val="0097080A"/>
    <w:rsid w:val="00970BD7"/>
    <w:rsid w:val="009710E2"/>
    <w:rsid w:val="00971BB0"/>
    <w:rsid w:val="009725E4"/>
    <w:rsid w:val="00974009"/>
    <w:rsid w:val="00974E12"/>
    <w:rsid w:val="00977974"/>
    <w:rsid w:val="009828BF"/>
    <w:rsid w:val="00985451"/>
    <w:rsid w:val="009854CA"/>
    <w:rsid w:val="00986A3B"/>
    <w:rsid w:val="00986FE2"/>
    <w:rsid w:val="00990E41"/>
    <w:rsid w:val="00990FF9"/>
    <w:rsid w:val="00991D2A"/>
    <w:rsid w:val="0099276F"/>
    <w:rsid w:val="009961E9"/>
    <w:rsid w:val="00996D86"/>
    <w:rsid w:val="009970E6"/>
    <w:rsid w:val="00997ADC"/>
    <w:rsid w:val="009A26E1"/>
    <w:rsid w:val="009A452A"/>
    <w:rsid w:val="009A5D89"/>
    <w:rsid w:val="009A6F40"/>
    <w:rsid w:val="009A71F4"/>
    <w:rsid w:val="009B04AF"/>
    <w:rsid w:val="009B0A27"/>
    <w:rsid w:val="009B2696"/>
    <w:rsid w:val="009B471E"/>
    <w:rsid w:val="009B5303"/>
    <w:rsid w:val="009B57C2"/>
    <w:rsid w:val="009B63A8"/>
    <w:rsid w:val="009C08FA"/>
    <w:rsid w:val="009C193B"/>
    <w:rsid w:val="009C1CE4"/>
    <w:rsid w:val="009C3E8F"/>
    <w:rsid w:val="009C5CA2"/>
    <w:rsid w:val="009C6107"/>
    <w:rsid w:val="009C6909"/>
    <w:rsid w:val="009C6C29"/>
    <w:rsid w:val="009D5006"/>
    <w:rsid w:val="009D6362"/>
    <w:rsid w:val="009E245A"/>
    <w:rsid w:val="009E296C"/>
    <w:rsid w:val="009E4F8F"/>
    <w:rsid w:val="009E59FC"/>
    <w:rsid w:val="009E63CF"/>
    <w:rsid w:val="009E72E2"/>
    <w:rsid w:val="009E7434"/>
    <w:rsid w:val="009E7B08"/>
    <w:rsid w:val="009F1601"/>
    <w:rsid w:val="009F1E36"/>
    <w:rsid w:val="009F2065"/>
    <w:rsid w:val="009F49C4"/>
    <w:rsid w:val="009F5DB1"/>
    <w:rsid w:val="009F7610"/>
    <w:rsid w:val="00A003FB"/>
    <w:rsid w:val="00A02836"/>
    <w:rsid w:val="00A05B90"/>
    <w:rsid w:val="00A111FF"/>
    <w:rsid w:val="00A11760"/>
    <w:rsid w:val="00A1179F"/>
    <w:rsid w:val="00A13841"/>
    <w:rsid w:val="00A15B6E"/>
    <w:rsid w:val="00A16B6B"/>
    <w:rsid w:val="00A21ABD"/>
    <w:rsid w:val="00A22F86"/>
    <w:rsid w:val="00A26501"/>
    <w:rsid w:val="00A274F5"/>
    <w:rsid w:val="00A30D84"/>
    <w:rsid w:val="00A313F0"/>
    <w:rsid w:val="00A33F39"/>
    <w:rsid w:val="00A348FF"/>
    <w:rsid w:val="00A41651"/>
    <w:rsid w:val="00A43F77"/>
    <w:rsid w:val="00A4428B"/>
    <w:rsid w:val="00A4759B"/>
    <w:rsid w:val="00A57C10"/>
    <w:rsid w:val="00A6038F"/>
    <w:rsid w:val="00A60E7A"/>
    <w:rsid w:val="00A62127"/>
    <w:rsid w:val="00A6786B"/>
    <w:rsid w:val="00A700F4"/>
    <w:rsid w:val="00A72B43"/>
    <w:rsid w:val="00A745E0"/>
    <w:rsid w:val="00A75D29"/>
    <w:rsid w:val="00A82969"/>
    <w:rsid w:val="00A84743"/>
    <w:rsid w:val="00A85770"/>
    <w:rsid w:val="00A85812"/>
    <w:rsid w:val="00A86351"/>
    <w:rsid w:val="00A901E6"/>
    <w:rsid w:val="00A91004"/>
    <w:rsid w:val="00A9236A"/>
    <w:rsid w:val="00A92BD4"/>
    <w:rsid w:val="00A94109"/>
    <w:rsid w:val="00A941FC"/>
    <w:rsid w:val="00AA0D36"/>
    <w:rsid w:val="00AA15E7"/>
    <w:rsid w:val="00AA2091"/>
    <w:rsid w:val="00AA2687"/>
    <w:rsid w:val="00AB0110"/>
    <w:rsid w:val="00AB68D6"/>
    <w:rsid w:val="00AB7A99"/>
    <w:rsid w:val="00AC0F84"/>
    <w:rsid w:val="00AC260A"/>
    <w:rsid w:val="00AC261E"/>
    <w:rsid w:val="00AC39AC"/>
    <w:rsid w:val="00AC69DE"/>
    <w:rsid w:val="00AC75A5"/>
    <w:rsid w:val="00AC762A"/>
    <w:rsid w:val="00AD2BDA"/>
    <w:rsid w:val="00AD426D"/>
    <w:rsid w:val="00AD5F24"/>
    <w:rsid w:val="00AD6D1B"/>
    <w:rsid w:val="00AD7324"/>
    <w:rsid w:val="00AD75C6"/>
    <w:rsid w:val="00AD76EB"/>
    <w:rsid w:val="00AE1146"/>
    <w:rsid w:val="00AE3FCC"/>
    <w:rsid w:val="00AE540A"/>
    <w:rsid w:val="00AE61BC"/>
    <w:rsid w:val="00AE6B66"/>
    <w:rsid w:val="00AE6C0C"/>
    <w:rsid w:val="00AF038A"/>
    <w:rsid w:val="00AF170D"/>
    <w:rsid w:val="00AF2632"/>
    <w:rsid w:val="00AF334C"/>
    <w:rsid w:val="00AF3B74"/>
    <w:rsid w:val="00AF479E"/>
    <w:rsid w:val="00AF4CE1"/>
    <w:rsid w:val="00AF5E2C"/>
    <w:rsid w:val="00AF6EAD"/>
    <w:rsid w:val="00B0354A"/>
    <w:rsid w:val="00B04332"/>
    <w:rsid w:val="00B057A6"/>
    <w:rsid w:val="00B059CC"/>
    <w:rsid w:val="00B05D48"/>
    <w:rsid w:val="00B1080E"/>
    <w:rsid w:val="00B12013"/>
    <w:rsid w:val="00B14D67"/>
    <w:rsid w:val="00B1540D"/>
    <w:rsid w:val="00B16CDF"/>
    <w:rsid w:val="00B17DDE"/>
    <w:rsid w:val="00B207DB"/>
    <w:rsid w:val="00B245BB"/>
    <w:rsid w:val="00B270E7"/>
    <w:rsid w:val="00B30406"/>
    <w:rsid w:val="00B324BD"/>
    <w:rsid w:val="00B351A5"/>
    <w:rsid w:val="00B35851"/>
    <w:rsid w:val="00B35E58"/>
    <w:rsid w:val="00B372BD"/>
    <w:rsid w:val="00B373D8"/>
    <w:rsid w:val="00B37A12"/>
    <w:rsid w:val="00B406BA"/>
    <w:rsid w:val="00B42124"/>
    <w:rsid w:val="00B4380C"/>
    <w:rsid w:val="00B4410D"/>
    <w:rsid w:val="00B44BAA"/>
    <w:rsid w:val="00B44ED4"/>
    <w:rsid w:val="00B45F76"/>
    <w:rsid w:val="00B4674B"/>
    <w:rsid w:val="00B50D61"/>
    <w:rsid w:val="00B54CF2"/>
    <w:rsid w:val="00B577EA"/>
    <w:rsid w:val="00B65CD4"/>
    <w:rsid w:val="00B66EC5"/>
    <w:rsid w:val="00B67ED1"/>
    <w:rsid w:val="00B71213"/>
    <w:rsid w:val="00B7270F"/>
    <w:rsid w:val="00B733F8"/>
    <w:rsid w:val="00B74CE2"/>
    <w:rsid w:val="00B74E18"/>
    <w:rsid w:val="00B7504B"/>
    <w:rsid w:val="00B765FF"/>
    <w:rsid w:val="00B77B2A"/>
    <w:rsid w:val="00B8009A"/>
    <w:rsid w:val="00B80436"/>
    <w:rsid w:val="00B805EA"/>
    <w:rsid w:val="00B81AB1"/>
    <w:rsid w:val="00B82309"/>
    <w:rsid w:val="00B82C39"/>
    <w:rsid w:val="00B86E76"/>
    <w:rsid w:val="00B90D82"/>
    <w:rsid w:val="00B92101"/>
    <w:rsid w:val="00B92799"/>
    <w:rsid w:val="00B93ECA"/>
    <w:rsid w:val="00B947E7"/>
    <w:rsid w:val="00B9640F"/>
    <w:rsid w:val="00B97261"/>
    <w:rsid w:val="00B97876"/>
    <w:rsid w:val="00B97C73"/>
    <w:rsid w:val="00BA1633"/>
    <w:rsid w:val="00BA4204"/>
    <w:rsid w:val="00BA56C2"/>
    <w:rsid w:val="00BA63CD"/>
    <w:rsid w:val="00BA6AD9"/>
    <w:rsid w:val="00BA7184"/>
    <w:rsid w:val="00BB4DCD"/>
    <w:rsid w:val="00BB5E21"/>
    <w:rsid w:val="00BB709B"/>
    <w:rsid w:val="00BB751E"/>
    <w:rsid w:val="00BC0759"/>
    <w:rsid w:val="00BC1247"/>
    <w:rsid w:val="00BC1CE0"/>
    <w:rsid w:val="00BC33CA"/>
    <w:rsid w:val="00BC45F1"/>
    <w:rsid w:val="00BC4B68"/>
    <w:rsid w:val="00BC69AA"/>
    <w:rsid w:val="00BD21F6"/>
    <w:rsid w:val="00BD25EE"/>
    <w:rsid w:val="00BD2E1B"/>
    <w:rsid w:val="00BD2E25"/>
    <w:rsid w:val="00BD31CF"/>
    <w:rsid w:val="00BD3426"/>
    <w:rsid w:val="00BD4543"/>
    <w:rsid w:val="00BD6A28"/>
    <w:rsid w:val="00BE0135"/>
    <w:rsid w:val="00BE0828"/>
    <w:rsid w:val="00BE230B"/>
    <w:rsid w:val="00BE2D6F"/>
    <w:rsid w:val="00BE5484"/>
    <w:rsid w:val="00BF3AD1"/>
    <w:rsid w:val="00BF5535"/>
    <w:rsid w:val="00C07B11"/>
    <w:rsid w:val="00C07DC6"/>
    <w:rsid w:val="00C10D35"/>
    <w:rsid w:val="00C120E2"/>
    <w:rsid w:val="00C13660"/>
    <w:rsid w:val="00C14073"/>
    <w:rsid w:val="00C17150"/>
    <w:rsid w:val="00C20945"/>
    <w:rsid w:val="00C20DBD"/>
    <w:rsid w:val="00C21553"/>
    <w:rsid w:val="00C220EE"/>
    <w:rsid w:val="00C2251F"/>
    <w:rsid w:val="00C23035"/>
    <w:rsid w:val="00C2391C"/>
    <w:rsid w:val="00C23C4D"/>
    <w:rsid w:val="00C24370"/>
    <w:rsid w:val="00C24F9F"/>
    <w:rsid w:val="00C25609"/>
    <w:rsid w:val="00C26180"/>
    <w:rsid w:val="00C26A2B"/>
    <w:rsid w:val="00C30AC5"/>
    <w:rsid w:val="00C37C88"/>
    <w:rsid w:val="00C37D0D"/>
    <w:rsid w:val="00C41416"/>
    <w:rsid w:val="00C439CF"/>
    <w:rsid w:val="00C43E23"/>
    <w:rsid w:val="00C4443D"/>
    <w:rsid w:val="00C4782D"/>
    <w:rsid w:val="00C51A9A"/>
    <w:rsid w:val="00C51F7E"/>
    <w:rsid w:val="00C5269B"/>
    <w:rsid w:val="00C53398"/>
    <w:rsid w:val="00C53490"/>
    <w:rsid w:val="00C53AEC"/>
    <w:rsid w:val="00C5487C"/>
    <w:rsid w:val="00C63C7E"/>
    <w:rsid w:val="00C70D94"/>
    <w:rsid w:val="00C710B9"/>
    <w:rsid w:val="00C71401"/>
    <w:rsid w:val="00C71489"/>
    <w:rsid w:val="00C71D7F"/>
    <w:rsid w:val="00C734E4"/>
    <w:rsid w:val="00C735DB"/>
    <w:rsid w:val="00C741CD"/>
    <w:rsid w:val="00C74B42"/>
    <w:rsid w:val="00C74DF4"/>
    <w:rsid w:val="00C76CBF"/>
    <w:rsid w:val="00C76FE4"/>
    <w:rsid w:val="00C80C9A"/>
    <w:rsid w:val="00C81054"/>
    <w:rsid w:val="00C8257C"/>
    <w:rsid w:val="00C841EE"/>
    <w:rsid w:val="00C84798"/>
    <w:rsid w:val="00C85867"/>
    <w:rsid w:val="00C864D8"/>
    <w:rsid w:val="00C902D9"/>
    <w:rsid w:val="00C90524"/>
    <w:rsid w:val="00C931B9"/>
    <w:rsid w:val="00C935AE"/>
    <w:rsid w:val="00C951E7"/>
    <w:rsid w:val="00C96D94"/>
    <w:rsid w:val="00CA09EE"/>
    <w:rsid w:val="00CA1AF2"/>
    <w:rsid w:val="00CA26AE"/>
    <w:rsid w:val="00CA3761"/>
    <w:rsid w:val="00CA397F"/>
    <w:rsid w:val="00CA39AB"/>
    <w:rsid w:val="00CA422B"/>
    <w:rsid w:val="00CA48F9"/>
    <w:rsid w:val="00CA5D3B"/>
    <w:rsid w:val="00CA7958"/>
    <w:rsid w:val="00CB0027"/>
    <w:rsid w:val="00CB176C"/>
    <w:rsid w:val="00CB1BAB"/>
    <w:rsid w:val="00CB25C6"/>
    <w:rsid w:val="00CB59F3"/>
    <w:rsid w:val="00CB630A"/>
    <w:rsid w:val="00CB78C6"/>
    <w:rsid w:val="00CC6E85"/>
    <w:rsid w:val="00CC6F8A"/>
    <w:rsid w:val="00CC7B04"/>
    <w:rsid w:val="00CC7DC2"/>
    <w:rsid w:val="00CD078E"/>
    <w:rsid w:val="00CD1D55"/>
    <w:rsid w:val="00CD51D8"/>
    <w:rsid w:val="00CE00B4"/>
    <w:rsid w:val="00CE3BDC"/>
    <w:rsid w:val="00CE4109"/>
    <w:rsid w:val="00CE490C"/>
    <w:rsid w:val="00CE4955"/>
    <w:rsid w:val="00CE50F2"/>
    <w:rsid w:val="00CE6F89"/>
    <w:rsid w:val="00CE7A6E"/>
    <w:rsid w:val="00CE7D08"/>
    <w:rsid w:val="00CF08FA"/>
    <w:rsid w:val="00CF1427"/>
    <w:rsid w:val="00CF176D"/>
    <w:rsid w:val="00CF4E6E"/>
    <w:rsid w:val="00CF4FE0"/>
    <w:rsid w:val="00CF5AD2"/>
    <w:rsid w:val="00CF5C6B"/>
    <w:rsid w:val="00D000A2"/>
    <w:rsid w:val="00D004FB"/>
    <w:rsid w:val="00D008D4"/>
    <w:rsid w:val="00D01A4C"/>
    <w:rsid w:val="00D025CA"/>
    <w:rsid w:val="00D0448D"/>
    <w:rsid w:val="00D0536D"/>
    <w:rsid w:val="00D070BD"/>
    <w:rsid w:val="00D07466"/>
    <w:rsid w:val="00D10FD9"/>
    <w:rsid w:val="00D1174A"/>
    <w:rsid w:val="00D11E30"/>
    <w:rsid w:val="00D12F97"/>
    <w:rsid w:val="00D13546"/>
    <w:rsid w:val="00D1438A"/>
    <w:rsid w:val="00D14494"/>
    <w:rsid w:val="00D203AE"/>
    <w:rsid w:val="00D20FF3"/>
    <w:rsid w:val="00D218E3"/>
    <w:rsid w:val="00D22E90"/>
    <w:rsid w:val="00D26BF4"/>
    <w:rsid w:val="00D27312"/>
    <w:rsid w:val="00D30E86"/>
    <w:rsid w:val="00D32A01"/>
    <w:rsid w:val="00D3350D"/>
    <w:rsid w:val="00D3351E"/>
    <w:rsid w:val="00D36667"/>
    <w:rsid w:val="00D37A59"/>
    <w:rsid w:val="00D40CA6"/>
    <w:rsid w:val="00D4209A"/>
    <w:rsid w:val="00D424F0"/>
    <w:rsid w:val="00D428AA"/>
    <w:rsid w:val="00D44EDE"/>
    <w:rsid w:val="00D45CCF"/>
    <w:rsid w:val="00D4659F"/>
    <w:rsid w:val="00D50EAF"/>
    <w:rsid w:val="00D5294C"/>
    <w:rsid w:val="00D53C1C"/>
    <w:rsid w:val="00D54F67"/>
    <w:rsid w:val="00D6352B"/>
    <w:rsid w:val="00D64B50"/>
    <w:rsid w:val="00D66E86"/>
    <w:rsid w:val="00D73929"/>
    <w:rsid w:val="00D73DA7"/>
    <w:rsid w:val="00D74779"/>
    <w:rsid w:val="00D77DCA"/>
    <w:rsid w:val="00D80A31"/>
    <w:rsid w:val="00D8126E"/>
    <w:rsid w:val="00D83928"/>
    <w:rsid w:val="00D865B1"/>
    <w:rsid w:val="00D873A8"/>
    <w:rsid w:val="00D8797E"/>
    <w:rsid w:val="00D906AF"/>
    <w:rsid w:val="00D92A68"/>
    <w:rsid w:val="00D93675"/>
    <w:rsid w:val="00D94642"/>
    <w:rsid w:val="00D9695C"/>
    <w:rsid w:val="00D976A6"/>
    <w:rsid w:val="00DA2737"/>
    <w:rsid w:val="00DA3539"/>
    <w:rsid w:val="00DA5DCD"/>
    <w:rsid w:val="00DA5DEF"/>
    <w:rsid w:val="00DA7C7C"/>
    <w:rsid w:val="00DB1C0A"/>
    <w:rsid w:val="00DB1CF8"/>
    <w:rsid w:val="00DB2294"/>
    <w:rsid w:val="00DB2DF3"/>
    <w:rsid w:val="00DB60D5"/>
    <w:rsid w:val="00DB713A"/>
    <w:rsid w:val="00DB7500"/>
    <w:rsid w:val="00DB7987"/>
    <w:rsid w:val="00DC39DE"/>
    <w:rsid w:val="00DC57A9"/>
    <w:rsid w:val="00DD0BCA"/>
    <w:rsid w:val="00DD104E"/>
    <w:rsid w:val="00DD2779"/>
    <w:rsid w:val="00DD5703"/>
    <w:rsid w:val="00DE12F4"/>
    <w:rsid w:val="00DE66CB"/>
    <w:rsid w:val="00DF016C"/>
    <w:rsid w:val="00DF1967"/>
    <w:rsid w:val="00DF2264"/>
    <w:rsid w:val="00DF4585"/>
    <w:rsid w:val="00DF5E90"/>
    <w:rsid w:val="00DF6831"/>
    <w:rsid w:val="00DF6997"/>
    <w:rsid w:val="00E010A1"/>
    <w:rsid w:val="00E02C66"/>
    <w:rsid w:val="00E03636"/>
    <w:rsid w:val="00E062F8"/>
    <w:rsid w:val="00E135BE"/>
    <w:rsid w:val="00E14184"/>
    <w:rsid w:val="00E16E11"/>
    <w:rsid w:val="00E17EE2"/>
    <w:rsid w:val="00E2005C"/>
    <w:rsid w:val="00E20537"/>
    <w:rsid w:val="00E2099F"/>
    <w:rsid w:val="00E226F1"/>
    <w:rsid w:val="00E23315"/>
    <w:rsid w:val="00E2340B"/>
    <w:rsid w:val="00E248B8"/>
    <w:rsid w:val="00E275D7"/>
    <w:rsid w:val="00E30568"/>
    <w:rsid w:val="00E30927"/>
    <w:rsid w:val="00E32D6C"/>
    <w:rsid w:val="00E330DB"/>
    <w:rsid w:val="00E3310B"/>
    <w:rsid w:val="00E33B9C"/>
    <w:rsid w:val="00E33BD5"/>
    <w:rsid w:val="00E35F09"/>
    <w:rsid w:val="00E36848"/>
    <w:rsid w:val="00E368E3"/>
    <w:rsid w:val="00E373A4"/>
    <w:rsid w:val="00E419F6"/>
    <w:rsid w:val="00E425F8"/>
    <w:rsid w:val="00E4304E"/>
    <w:rsid w:val="00E4322D"/>
    <w:rsid w:val="00E45ABF"/>
    <w:rsid w:val="00E46818"/>
    <w:rsid w:val="00E4774C"/>
    <w:rsid w:val="00E52651"/>
    <w:rsid w:val="00E53114"/>
    <w:rsid w:val="00E53B97"/>
    <w:rsid w:val="00E53F6A"/>
    <w:rsid w:val="00E55EAA"/>
    <w:rsid w:val="00E5645D"/>
    <w:rsid w:val="00E60F60"/>
    <w:rsid w:val="00E6215D"/>
    <w:rsid w:val="00E62C58"/>
    <w:rsid w:val="00E631D5"/>
    <w:rsid w:val="00E63EF1"/>
    <w:rsid w:val="00E653D0"/>
    <w:rsid w:val="00E65605"/>
    <w:rsid w:val="00E6593C"/>
    <w:rsid w:val="00E67033"/>
    <w:rsid w:val="00E6777E"/>
    <w:rsid w:val="00E700B8"/>
    <w:rsid w:val="00E72759"/>
    <w:rsid w:val="00E743B2"/>
    <w:rsid w:val="00E7492C"/>
    <w:rsid w:val="00E849AC"/>
    <w:rsid w:val="00E923FE"/>
    <w:rsid w:val="00E948B1"/>
    <w:rsid w:val="00E94EF3"/>
    <w:rsid w:val="00EA1BEC"/>
    <w:rsid w:val="00EA250B"/>
    <w:rsid w:val="00EA49C7"/>
    <w:rsid w:val="00EA624A"/>
    <w:rsid w:val="00EB264E"/>
    <w:rsid w:val="00EB2CD6"/>
    <w:rsid w:val="00EB407D"/>
    <w:rsid w:val="00EB40B9"/>
    <w:rsid w:val="00EB4820"/>
    <w:rsid w:val="00EB5F35"/>
    <w:rsid w:val="00EB7C2F"/>
    <w:rsid w:val="00EC1188"/>
    <w:rsid w:val="00EC149F"/>
    <w:rsid w:val="00EC6A80"/>
    <w:rsid w:val="00EC7A3C"/>
    <w:rsid w:val="00ED28EF"/>
    <w:rsid w:val="00ED3707"/>
    <w:rsid w:val="00ED5151"/>
    <w:rsid w:val="00ED6077"/>
    <w:rsid w:val="00ED6102"/>
    <w:rsid w:val="00ED6BF4"/>
    <w:rsid w:val="00ED6DAE"/>
    <w:rsid w:val="00ED6FFC"/>
    <w:rsid w:val="00EE0694"/>
    <w:rsid w:val="00EE193F"/>
    <w:rsid w:val="00EE1F1F"/>
    <w:rsid w:val="00EE43A4"/>
    <w:rsid w:val="00EE50A1"/>
    <w:rsid w:val="00EF15AE"/>
    <w:rsid w:val="00EF16DA"/>
    <w:rsid w:val="00EF2018"/>
    <w:rsid w:val="00EF518F"/>
    <w:rsid w:val="00EF5CD3"/>
    <w:rsid w:val="00F000BF"/>
    <w:rsid w:val="00F053BD"/>
    <w:rsid w:val="00F15632"/>
    <w:rsid w:val="00F163A7"/>
    <w:rsid w:val="00F2186B"/>
    <w:rsid w:val="00F21A7C"/>
    <w:rsid w:val="00F2316F"/>
    <w:rsid w:val="00F23D8B"/>
    <w:rsid w:val="00F2484E"/>
    <w:rsid w:val="00F250C8"/>
    <w:rsid w:val="00F31719"/>
    <w:rsid w:val="00F35866"/>
    <w:rsid w:val="00F359C7"/>
    <w:rsid w:val="00F36B70"/>
    <w:rsid w:val="00F37135"/>
    <w:rsid w:val="00F40DE6"/>
    <w:rsid w:val="00F428D7"/>
    <w:rsid w:val="00F42A06"/>
    <w:rsid w:val="00F43422"/>
    <w:rsid w:val="00F43B95"/>
    <w:rsid w:val="00F45100"/>
    <w:rsid w:val="00F45AFB"/>
    <w:rsid w:val="00F51EFC"/>
    <w:rsid w:val="00F544A0"/>
    <w:rsid w:val="00F54BDE"/>
    <w:rsid w:val="00F55EF4"/>
    <w:rsid w:val="00F60597"/>
    <w:rsid w:val="00F606E4"/>
    <w:rsid w:val="00F61CB0"/>
    <w:rsid w:val="00F6567A"/>
    <w:rsid w:val="00F6636E"/>
    <w:rsid w:val="00F66AD6"/>
    <w:rsid w:val="00F72931"/>
    <w:rsid w:val="00F73157"/>
    <w:rsid w:val="00F74573"/>
    <w:rsid w:val="00F76F05"/>
    <w:rsid w:val="00F7758A"/>
    <w:rsid w:val="00F77E26"/>
    <w:rsid w:val="00F80CE7"/>
    <w:rsid w:val="00F839C5"/>
    <w:rsid w:val="00F847AB"/>
    <w:rsid w:val="00F86178"/>
    <w:rsid w:val="00F87AC6"/>
    <w:rsid w:val="00F87CD0"/>
    <w:rsid w:val="00F9067E"/>
    <w:rsid w:val="00F9123D"/>
    <w:rsid w:val="00F91491"/>
    <w:rsid w:val="00F920F5"/>
    <w:rsid w:val="00F93C1C"/>
    <w:rsid w:val="00FA1E11"/>
    <w:rsid w:val="00FA21E5"/>
    <w:rsid w:val="00FA51C5"/>
    <w:rsid w:val="00FA5D16"/>
    <w:rsid w:val="00FA6323"/>
    <w:rsid w:val="00FB0456"/>
    <w:rsid w:val="00FB2E2C"/>
    <w:rsid w:val="00FB30A3"/>
    <w:rsid w:val="00FB3ACE"/>
    <w:rsid w:val="00FB3BD7"/>
    <w:rsid w:val="00FB709B"/>
    <w:rsid w:val="00FB74A7"/>
    <w:rsid w:val="00FC3F76"/>
    <w:rsid w:val="00FC402C"/>
    <w:rsid w:val="00FC445E"/>
    <w:rsid w:val="00FD345A"/>
    <w:rsid w:val="00FD547D"/>
    <w:rsid w:val="00FD6351"/>
    <w:rsid w:val="00FD6894"/>
    <w:rsid w:val="00FE3933"/>
    <w:rsid w:val="00FE5530"/>
    <w:rsid w:val="00FF0327"/>
    <w:rsid w:val="00FF312F"/>
    <w:rsid w:val="00FF40CD"/>
    <w:rsid w:val="00FF43D1"/>
    <w:rsid w:val="00FF4AF3"/>
    <w:rsid w:val="00FF4D5B"/>
    <w:rsid w:val="00FF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AA2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spacing w:after="200"/>
    </w:pPr>
    <w:rPr>
      <w:rFonts w:ascii="Cambria" w:eastAsia="Cambria" w:hAnsi="Cambria" w:cs="Cambria"/>
      <w:sz w:val="24"/>
      <w:szCs w:val="24"/>
      <w:lang w:eastAsia="ar-SA"/>
    </w:rPr>
  </w:style>
  <w:style w:type="paragraph" w:styleId="Heading1">
    <w:name w:val="heading 1"/>
    <w:basedOn w:val="Normal"/>
    <w:link w:val="Heading1Char"/>
    <w:uiPriority w:val="9"/>
    <w:qFormat/>
    <w:rsid w:val="00C37C88"/>
    <w:pPr>
      <w:widowControl/>
      <w:suppressAutoHyphens w:val="0"/>
      <w:spacing w:before="100" w:beforeAutospacing="1" w:after="100" w:afterAutospacing="1"/>
      <w:outlineLvl w:val="0"/>
    </w:pPr>
    <w:rPr>
      <w:rFonts w:ascii="Times" w:eastAsia="Times New Roman" w:hAnsi="Times"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uiPriority w:val="99"/>
    <w:rPr>
      <w:sz w:val="24"/>
      <w:szCs w:val="24"/>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ightGrid-Accent31">
    <w:name w:val="Light Grid - Accent 31"/>
    <w:basedOn w:val="Normal"/>
    <w:qFormat/>
    <w:pPr>
      <w:ind w:left="720"/>
    </w:pPr>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Framecontents">
    <w:name w:val="Frame contents"/>
    <w:basedOn w:val="BodyText"/>
  </w:style>
  <w:style w:type="character" w:customStyle="1" w:styleId="apple-style-span">
    <w:name w:val="apple-style-span"/>
    <w:rsid w:val="006E7F2E"/>
  </w:style>
  <w:style w:type="paragraph" w:styleId="BalloonText">
    <w:name w:val="Balloon Text"/>
    <w:basedOn w:val="Normal"/>
    <w:link w:val="BalloonTextChar"/>
    <w:uiPriority w:val="99"/>
    <w:semiHidden/>
    <w:unhideWhenUsed/>
    <w:rsid w:val="00807F15"/>
    <w:pPr>
      <w:spacing w:after="0"/>
    </w:pPr>
    <w:rPr>
      <w:rFonts w:ascii="Tahoma" w:hAnsi="Tahoma" w:cs="Tahoma"/>
      <w:sz w:val="16"/>
      <w:szCs w:val="16"/>
    </w:rPr>
  </w:style>
  <w:style w:type="character" w:customStyle="1" w:styleId="BalloonTextChar">
    <w:name w:val="Balloon Text Char"/>
    <w:link w:val="BalloonText"/>
    <w:uiPriority w:val="99"/>
    <w:semiHidden/>
    <w:rsid w:val="00807F15"/>
    <w:rPr>
      <w:rFonts w:ascii="Tahoma" w:eastAsia="Cambria" w:hAnsi="Tahoma" w:cs="Tahoma"/>
      <w:sz w:val="16"/>
      <w:szCs w:val="16"/>
      <w:lang w:eastAsia="ar-SA"/>
    </w:rPr>
  </w:style>
  <w:style w:type="character" w:styleId="FollowedHyperlink">
    <w:name w:val="FollowedHyperlink"/>
    <w:uiPriority w:val="99"/>
    <w:semiHidden/>
    <w:unhideWhenUsed/>
    <w:rsid w:val="00D01A4C"/>
    <w:rPr>
      <w:color w:val="800080"/>
      <w:u w:val="single"/>
    </w:rPr>
  </w:style>
  <w:style w:type="paragraph" w:styleId="ListParagraph">
    <w:name w:val="List Paragraph"/>
    <w:basedOn w:val="Normal"/>
    <w:uiPriority w:val="72"/>
    <w:rsid w:val="00165274"/>
    <w:pPr>
      <w:ind w:left="720"/>
      <w:contextualSpacing/>
    </w:pPr>
  </w:style>
  <w:style w:type="character" w:customStyle="1" w:styleId="apple-converted-space">
    <w:name w:val="apple-converted-space"/>
    <w:basedOn w:val="DefaultParagraphFont"/>
    <w:rsid w:val="008873A8"/>
  </w:style>
  <w:style w:type="character" w:customStyle="1" w:styleId="Heading1Char">
    <w:name w:val="Heading 1 Char"/>
    <w:basedOn w:val="DefaultParagraphFont"/>
    <w:link w:val="Heading1"/>
    <w:uiPriority w:val="9"/>
    <w:rsid w:val="00C37C88"/>
    <w:rPr>
      <w:rFonts w:ascii="Times" w:hAnsi="Times"/>
      <w:b/>
      <w:bCs/>
      <w:kern w:val="36"/>
      <w:sz w:val="48"/>
      <w:szCs w:val="48"/>
    </w:rPr>
  </w:style>
  <w:style w:type="character" w:customStyle="1" w:styleId="highwire-citation-authors">
    <w:name w:val="highwire-citation-authors"/>
    <w:basedOn w:val="DefaultParagraphFont"/>
    <w:rsid w:val="00C37C88"/>
  </w:style>
  <w:style w:type="character" w:customStyle="1" w:styleId="nlm-given-names">
    <w:name w:val="nlm-given-names"/>
    <w:basedOn w:val="DefaultParagraphFont"/>
    <w:rsid w:val="00C37C88"/>
  </w:style>
  <w:style w:type="character" w:customStyle="1" w:styleId="nlm-surname">
    <w:name w:val="nlm-surname"/>
    <w:basedOn w:val="DefaultParagraphFont"/>
    <w:rsid w:val="00C37C88"/>
  </w:style>
  <w:style w:type="character" w:customStyle="1" w:styleId="highwire-cite-metadata-doi">
    <w:name w:val="highwire-cite-metadata-doi"/>
    <w:basedOn w:val="DefaultParagraphFont"/>
    <w:rsid w:val="00C37C88"/>
  </w:style>
  <w:style w:type="character" w:customStyle="1" w:styleId="label">
    <w:name w:val="label"/>
    <w:basedOn w:val="DefaultParagraphFont"/>
    <w:rsid w:val="00C37C88"/>
  </w:style>
  <w:style w:type="character" w:customStyle="1" w:styleId="tx">
    <w:name w:val="tx"/>
    <w:basedOn w:val="DefaultParagraphFont"/>
    <w:rsid w:val="00225B2B"/>
  </w:style>
  <w:style w:type="character" w:customStyle="1" w:styleId="UnresolvedMention1">
    <w:name w:val="Unresolved Mention1"/>
    <w:basedOn w:val="DefaultParagraphFont"/>
    <w:uiPriority w:val="99"/>
    <w:rsid w:val="004D41FE"/>
    <w:rPr>
      <w:color w:val="808080"/>
      <w:shd w:val="clear" w:color="auto" w:fill="E6E6E6"/>
    </w:rPr>
  </w:style>
  <w:style w:type="character" w:customStyle="1" w:styleId="UnresolvedMention2">
    <w:name w:val="Unresolved Mention2"/>
    <w:basedOn w:val="DefaultParagraphFont"/>
    <w:uiPriority w:val="99"/>
    <w:rsid w:val="00F053BD"/>
    <w:rPr>
      <w:color w:val="808080"/>
      <w:shd w:val="clear" w:color="auto" w:fill="E6E6E6"/>
    </w:rPr>
  </w:style>
  <w:style w:type="character" w:customStyle="1" w:styleId="highlight">
    <w:name w:val="highlight"/>
    <w:basedOn w:val="DefaultParagraphFont"/>
    <w:rsid w:val="0060100D"/>
  </w:style>
  <w:style w:type="character" w:customStyle="1" w:styleId="UnresolvedMention3">
    <w:name w:val="Unresolved Mention3"/>
    <w:basedOn w:val="DefaultParagraphFont"/>
    <w:uiPriority w:val="99"/>
    <w:rsid w:val="00815BB1"/>
    <w:rPr>
      <w:color w:val="605E5C"/>
      <w:shd w:val="clear" w:color="auto" w:fill="E1DFDD"/>
    </w:rPr>
  </w:style>
  <w:style w:type="character" w:customStyle="1" w:styleId="UnresolvedMention4">
    <w:name w:val="Unresolved Mention4"/>
    <w:basedOn w:val="DefaultParagraphFont"/>
    <w:uiPriority w:val="99"/>
    <w:rsid w:val="00B805EA"/>
    <w:rPr>
      <w:color w:val="605E5C"/>
      <w:shd w:val="clear" w:color="auto" w:fill="E1DFDD"/>
    </w:rPr>
  </w:style>
  <w:style w:type="character" w:customStyle="1" w:styleId="UnresolvedMention5">
    <w:name w:val="Unresolved Mention5"/>
    <w:basedOn w:val="DefaultParagraphFont"/>
    <w:uiPriority w:val="99"/>
    <w:rsid w:val="00764957"/>
    <w:rPr>
      <w:color w:val="605E5C"/>
      <w:shd w:val="clear" w:color="auto" w:fill="E1DFDD"/>
    </w:rPr>
  </w:style>
  <w:style w:type="character" w:customStyle="1" w:styleId="UnresolvedMention6">
    <w:name w:val="Unresolved Mention6"/>
    <w:basedOn w:val="DefaultParagraphFont"/>
    <w:uiPriority w:val="99"/>
    <w:rsid w:val="003A5720"/>
    <w:rPr>
      <w:color w:val="605E5C"/>
      <w:shd w:val="clear" w:color="auto" w:fill="E1DFDD"/>
    </w:rPr>
  </w:style>
  <w:style w:type="character" w:customStyle="1" w:styleId="UnresolvedMention7">
    <w:name w:val="Unresolved Mention7"/>
    <w:basedOn w:val="DefaultParagraphFont"/>
    <w:uiPriority w:val="99"/>
    <w:rsid w:val="00D9695C"/>
    <w:rPr>
      <w:color w:val="605E5C"/>
      <w:shd w:val="clear" w:color="auto" w:fill="E1DFDD"/>
    </w:rPr>
  </w:style>
  <w:style w:type="character" w:styleId="UnresolvedMention">
    <w:name w:val="Unresolved Mention"/>
    <w:basedOn w:val="DefaultParagraphFont"/>
    <w:uiPriority w:val="99"/>
    <w:rsid w:val="0094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34">
      <w:bodyDiv w:val="1"/>
      <w:marLeft w:val="0"/>
      <w:marRight w:val="0"/>
      <w:marTop w:val="0"/>
      <w:marBottom w:val="0"/>
      <w:divBdr>
        <w:top w:val="none" w:sz="0" w:space="0" w:color="auto"/>
        <w:left w:val="none" w:sz="0" w:space="0" w:color="auto"/>
        <w:bottom w:val="none" w:sz="0" w:space="0" w:color="auto"/>
        <w:right w:val="none" w:sz="0" w:space="0" w:color="auto"/>
      </w:divBdr>
    </w:div>
    <w:div w:id="17583383">
      <w:bodyDiv w:val="1"/>
      <w:marLeft w:val="0"/>
      <w:marRight w:val="0"/>
      <w:marTop w:val="0"/>
      <w:marBottom w:val="0"/>
      <w:divBdr>
        <w:top w:val="none" w:sz="0" w:space="0" w:color="auto"/>
        <w:left w:val="none" w:sz="0" w:space="0" w:color="auto"/>
        <w:bottom w:val="none" w:sz="0" w:space="0" w:color="auto"/>
        <w:right w:val="none" w:sz="0" w:space="0" w:color="auto"/>
      </w:divBdr>
    </w:div>
    <w:div w:id="22413510">
      <w:bodyDiv w:val="1"/>
      <w:marLeft w:val="0"/>
      <w:marRight w:val="0"/>
      <w:marTop w:val="0"/>
      <w:marBottom w:val="0"/>
      <w:divBdr>
        <w:top w:val="none" w:sz="0" w:space="0" w:color="auto"/>
        <w:left w:val="none" w:sz="0" w:space="0" w:color="auto"/>
        <w:bottom w:val="none" w:sz="0" w:space="0" w:color="auto"/>
        <w:right w:val="none" w:sz="0" w:space="0" w:color="auto"/>
      </w:divBdr>
    </w:div>
    <w:div w:id="34743274">
      <w:bodyDiv w:val="1"/>
      <w:marLeft w:val="0"/>
      <w:marRight w:val="0"/>
      <w:marTop w:val="0"/>
      <w:marBottom w:val="0"/>
      <w:divBdr>
        <w:top w:val="none" w:sz="0" w:space="0" w:color="auto"/>
        <w:left w:val="none" w:sz="0" w:space="0" w:color="auto"/>
        <w:bottom w:val="none" w:sz="0" w:space="0" w:color="auto"/>
        <w:right w:val="none" w:sz="0" w:space="0" w:color="auto"/>
      </w:divBdr>
    </w:div>
    <w:div w:id="35929892">
      <w:bodyDiv w:val="1"/>
      <w:marLeft w:val="0"/>
      <w:marRight w:val="0"/>
      <w:marTop w:val="0"/>
      <w:marBottom w:val="0"/>
      <w:divBdr>
        <w:top w:val="none" w:sz="0" w:space="0" w:color="auto"/>
        <w:left w:val="none" w:sz="0" w:space="0" w:color="auto"/>
        <w:bottom w:val="none" w:sz="0" w:space="0" w:color="auto"/>
        <w:right w:val="none" w:sz="0" w:space="0" w:color="auto"/>
      </w:divBdr>
    </w:div>
    <w:div w:id="43020990">
      <w:bodyDiv w:val="1"/>
      <w:marLeft w:val="0"/>
      <w:marRight w:val="0"/>
      <w:marTop w:val="0"/>
      <w:marBottom w:val="0"/>
      <w:divBdr>
        <w:top w:val="none" w:sz="0" w:space="0" w:color="auto"/>
        <w:left w:val="none" w:sz="0" w:space="0" w:color="auto"/>
        <w:bottom w:val="none" w:sz="0" w:space="0" w:color="auto"/>
        <w:right w:val="none" w:sz="0" w:space="0" w:color="auto"/>
      </w:divBdr>
    </w:div>
    <w:div w:id="67725870">
      <w:bodyDiv w:val="1"/>
      <w:marLeft w:val="0"/>
      <w:marRight w:val="0"/>
      <w:marTop w:val="0"/>
      <w:marBottom w:val="0"/>
      <w:divBdr>
        <w:top w:val="none" w:sz="0" w:space="0" w:color="auto"/>
        <w:left w:val="none" w:sz="0" w:space="0" w:color="auto"/>
        <w:bottom w:val="none" w:sz="0" w:space="0" w:color="auto"/>
        <w:right w:val="none" w:sz="0" w:space="0" w:color="auto"/>
      </w:divBdr>
    </w:div>
    <w:div w:id="70079190">
      <w:bodyDiv w:val="1"/>
      <w:marLeft w:val="0"/>
      <w:marRight w:val="0"/>
      <w:marTop w:val="0"/>
      <w:marBottom w:val="0"/>
      <w:divBdr>
        <w:top w:val="none" w:sz="0" w:space="0" w:color="auto"/>
        <w:left w:val="none" w:sz="0" w:space="0" w:color="auto"/>
        <w:bottom w:val="none" w:sz="0" w:space="0" w:color="auto"/>
        <w:right w:val="none" w:sz="0" w:space="0" w:color="auto"/>
      </w:divBdr>
    </w:div>
    <w:div w:id="128015133">
      <w:bodyDiv w:val="1"/>
      <w:marLeft w:val="0"/>
      <w:marRight w:val="0"/>
      <w:marTop w:val="0"/>
      <w:marBottom w:val="0"/>
      <w:divBdr>
        <w:top w:val="none" w:sz="0" w:space="0" w:color="auto"/>
        <w:left w:val="none" w:sz="0" w:space="0" w:color="auto"/>
        <w:bottom w:val="none" w:sz="0" w:space="0" w:color="auto"/>
        <w:right w:val="none" w:sz="0" w:space="0" w:color="auto"/>
      </w:divBdr>
    </w:div>
    <w:div w:id="171455383">
      <w:bodyDiv w:val="1"/>
      <w:marLeft w:val="0"/>
      <w:marRight w:val="0"/>
      <w:marTop w:val="0"/>
      <w:marBottom w:val="0"/>
      <w:divBdr>
        <w:top w:val="none" w:sz="0" w:space="0" w:color="auto"/>
        <w:left w:val="none" w:sz="0" w:space="0" w:color="auto"/>
        <w:bottom w:val="none" w:sz="0" w:space="0" w:color="auto"/>
        <w:right w:val="none" w:sz="0" w:space="0" w:color="auto"/>
      </w:divBdr>
    </w:div>
    <w:div w:id="200900357">
      <w:bodyDiv w:val="1"/>
      <w:marLeft w:val="0"/>
      <w:marRight w:val="0"/>
      <w:marTop w:val="0"/>
      <w:marBottom w:val="0"/>
      <w:divBdr>
        <w:top w:val="none" w:sz="0" w:space="0" w:color="auto"/>
        <w:left w:val="none" w:sz="0" w:space="0" w:color="auto"/>
        <w:bottom w:val="none" w:sz="0" w:space="0" w:color="auto"/>
        <w:right w:val="none" w:sz="0" w:space="0" w:color="auto"/>
      </w:divBdr>
    </w:div>
    <w:div w:id="231277100">
      <w:bodyDiv w:val="1"/>
      <w:marLeft w:val="0"/>
      <w:marRight w:val="0"/>
      <w:marTop w:val="0"/>
      <w:marBottom w:val="0"/>
      <w:divBdr>
        <w:top w:val="none" w:sz="0" w:space="0" w:color="auto"/>
        <w:left w:val="none" w:sz="0" w:space="0" w:color="auto"/>
        <w:bottom w:val="none" w:sz="0" w:space="0" w:color="auto"/>
        <w:right w:val="none" w:sz="0" w:space="0" w:color="auto"/>
      </w:divBdr>
    </w:div>
    <w:div w:id="248270024">
      <w:bodyDiv w:val="1"/>
      <w:marLeft w:val="0"/>
      <w:marRight w:val="0"/>
      <w:marTop w:val="0"/>
      <w:marBottom w:val="0"/>
      <w:divBdr>
        <w:top w:val="none" w:sz="0" w:space="0" w:color="auto"/>
        <w:left w:val="none" w:sz="0" w:space="0" w:color="auto"/>
        <w:bottom w:val="none" w:sz="0" w:space="0" w:color="auto"/>
        <w:right w:val="none" w:sz="0" w:space="0" w:color="auto"/>
      </w:divBdr>
    </w:div>
    <w:div w:id="266273005">
      <w:bodyDiv w:val="1"/>
      <w:marLeft w:val="0"/>
      <w:marRight w:val="0"/>
      <w:marTop w:val="0"/>
      <w:marBottom w:val="0"/>
      <w:divBdr>
        <w:top w:val="none" w:sz="0" w:space="0" w:color="auto"/>
        <w:left w:val="none" w:sz="0" w:space="0" w:color="auto"/>
        <w:bottom w:val="none" w:sz="0" w:space="0" w:color="auto"/>
        <w:right w:val="none" w:sz="0" w:space="0" w:color="auto"/>
      </w:divBdr>
    </w:div>
    <w:div w:id="276984169">
      <w:bodyDiv w:val="1"/>
      <w:marLeft w:val="0"/>
      <w:marRight w:val="0"/>
      <w:marTop w:val="0"/>
      <w:marBottom w:val="0"/>
      <w:divBdr>
        <w:top w:val="none" w:sz="0" w:space="0" w:color="auto"/>
        <w:left w:val="none" w:sz="0" w:space="0" w:color="auto"/>
        <w:bottom w:val="none" w:sz="0" w:space="0" w:color="auto"/>
        <w:right w:val="none" w:sz="0" w:space="0" w:color="auto"/>
      </w:divBdr>
    </w:div>
    <w:div w:id="294214012">
      <w:bodyDiv w:val="1"/>
      <w:marLeft w:val="0"/>
      <w:marRight w:val="0"/>
      <w:marTop w:val="0"/>
      <w:marBottom w:val="0"/>
      <w:divBdr>
        <w:top w:val="none" w:sz="0" w:space="0" w:color="auto"/>
        <w:left w:val="none" w:sz="0" w:space="0" w:color="auto"/>
        <w:bottom w:val="none" w:sz="0" w:space="0" w:color="auto"/>
        <w:right w:val="none" w:sz="0" w:space="0" w:color="auto"/>
      </w:divBdr>
    </w:div>
    <w:div w:id="299500135">
      <w:bodyDiv w:val="1"/>
      <w:marLeft w:val="0"/>
      <w:marRight w:val="0"/>
      <w:marTop w:val="0"/>
      <w:marBottom w:val="0"/>
      <w:divBdr>
        <w:top w:val="none" w:sz="0" w:space="0" w:color="auto"/>
        <w:left w:val="none" w:sz="0" w:space="0" w:color="auto"/>
        <w:bottom w:val="none" w:sz="0" w:space="0" w:color="auto"/>
        <w:right w:val="none" w:sz="0" w:space="0" w:color="auto"/>
      </w:divBdr>
    </w:div>
    <w:div w:id="319770872">
      <w:bodyDiv w:val="1"/>
      <w:marLeft w:val="0"/>
      <w:marRight w:val="0"/>
      <w:marTop w:val="0"/>
      <w:marBottom w:val="0"/>
      <w:divBdr>
        <w:top w:val="none" w:sz="0" w:space="0" w:color="auto"/>
        <w:left w:val="none" w:sz="0" w:space="0" w:color="auto"/>
        <w:bottom w:val="none" w:sz="0" w:space="0" w:color="auto"/>
        <w:right w:val="none" w:sz="0" w:space="0" w:color="auto"/>
      </w:divBdr>
    </w:div>
    <w:div w:id="337729759">
      <w:bodyDiv w:val="1"/>
      <w:marLeft w:val="0"/>
      <w:marRight w:val="0"/>
      <w:marTop w:val="0"/>
      <w:marBottom w:val="0"/>
      <w:divBdr>
        <w:top w:val="none" w:sz="0" w:space="0" w:color="auto"/>
        <w:left w:val="none" w:sz="0" w:space="0" w:color="auto"/>
        <w:bottom w:val="none" w:sz="0" w:space="0" w:color="auto"/>
        <w:right w:val="none" w:sz="0" w:space="0" w:color="auto"/>
      </w:divBdr>
    </w:div>
    <w:div w:id="346059450">
      <w:bodyDiv w:val="1"/>
      <w:marLeft w:val="0"/>
      <w:marRight w:val="0"/>
      <w:marTop w:val="0"/>
      <w:marBottom w:val="0"/>
      <w:divBdr>
        <w:top w:val="none" w:sz="0" w:space="0" w:color="auto"/>
        <w:left w:val="none" w:sz="0" w:space="0" w:color="auto"/>
        <w:bottom w:val="none" w:sz="0" w:space="0" w:color="auto"/>
        <w:right w:val="none" w:sz="0" w:space="0" w:color="auto"/>
      </w:divBdr>
    </w:div>
    <w:div w:id="346441285">
      <w:bodyDiv w:val="1"/>
      <w:marLeft w:val="0"/>
      <w:marRight w:val="0"/>
      <w:marTop w:val="0"/>
      <w:marBottom w:val="0"/>
      <w:divBdr>
        <w:top w:val="none" w:sz="0" w:space="0" w:color="auto"/>
        <w:left w:val="none" w:sz="0" w:space="0" w:color="auto"/>
        <w:bottom w:val="none" w:sz="0" w:space="0" w:color="auto"/>
        <w:right w:val="none" w:sz="0" w:space="0" w:color="auto"/>
      </w:divBdr>
    </w:div>
    <w:div w:id="425199416">
      <w:bodyDiv w:val="1"/>
      <w:marLeft w:val="0"/>
      <w:marRight w:val="0"/>
      <w:marTop w:val="0"/>
      <w:marBottom w:val="0"/>
      <w:divBdr>
        <w:top w:val="none" w:sz="0" w:space="0" w:color="auto"/>
        <w:left w:val="none" w:sz="0" w:space="0" w:color="auto"/>
        <w:bottom w:val="none" w:sz="0" w:space="0" w:color="auto"/>
        <w:right w:val="none" w:sz="0" w:space="0" w:color="auto"/>
      </w:divBdr>
    </w:div>
    <w:div w:id="437801934">
      <w:bodyDiv w:val="1"/>
      <w:marLeft w:val="0"/>
      <w:marRight w:val="0"/>
      <w:marTop w:val="0"/>
      <w:marBottom w:val="0"/>
      <w:divBdr>
        <w:top w:val="none" w:sz="0" w:space="0" w:color="auto"/>
        <w:left w:val="none" w:sz="0" w:space="0" w:color="auto"/>
        <w:bottom w:val="none" w:sz="0" w:space="0" w:color="auto"/>
        <w:right w:val="none" w:sz="0" w:space="0" w:color="auto"/>
      </w:divBdr>
    </w:div>
    <w:div w:id="446579860">
      <w:bodyDiv w:val="1"/>
      <w:marLeft w:val="0"/>
      <w:marRight w:val="0"/>
      <w:marTop w:val="0"/>
      <w:marBottom w:val="0"/>
      <w:divBdr>
        <w:top w:val="none" w:sz="0" w:space="0" w:color="auto"/>
        <w:left w:val="none" w:sz="0" w:space="0" w:color="auto"/>
        <w:bottom w:val="none" w:sz="0" w:space="0" w:color="auto"/>
        <w:right w:val="none" w:sz="0" w:space="0" w:color="auto"/>
      </w:divBdr>
    </w:div>
    <w:div w:id="463354874">
      <w:bodyDiv w:val="1"/>
      <w:marLeft w:val="0"/>
      <w:marRight w:val="0"/>
      <w:marTop w:val="0"/>
      <w:marBottom w:val="0"/>
      <w:divBdr>
        <w:top w:val="none" w:sz="0" w:space="0" w:color="auto"/>
        <w:left w:val="none" w:sz="0" w:space="0" w:color="auto"/>
        <w:bottom w:val="none" w:sz="0" w:space="0" w:color="auto"/>
        <w:right w:val="none" w:sz="0" w:space="0" w:color="auto"/>
      </w:divBdr>
    </w:div>
    <w:div w:id="480123757">
      <w:bodyDiv w:val="1"/>
      <w:marLeft w:val="0"/>
      <w:marRight w:val="0"/>
      <w:marTop w:val="0"/>
      <w:marBottom w:val="0"/>
      <w:divBdr>
        <w:top w:val="none" w:sz="0" w:space="0" w:color="auto"/>
        <w:left w:val="none" w:sz="0" w:space="0" w:color="auto"/>
        <w:bottom w:val="none" w:sz="0" w:space="0" w:color="auto"/>
        <w:right w:val="none" w:sz="0" w:space="0" w:color="auto"/>
      </w:divBdr>
    </w:div>
    <w:div w:id="488909202">
      <w:bodyDiv w:val="1"/>
      <w:marLeft w:val="0"/>
      <w:marRight w:val="0"/>
      <w:marTop w:val="0"/>
      <w:marBottom w:val="0"/>
      <w:divBdr>
        <w:top w:val="none" w:sz="0" w:space="0" w:color="auto"/>
        <w:left w:val="none" w:sz="0" w:space="0" w:color="auto"/>
        <w:bottom w:val="none" w:sz="0" w:space="0" w:color="auto"/>
        <w:right w:val="none" w:sz="0" w:space="0" w:color="auto"/>
      </w:divBdr>
    </w:div>
    <w:div w:id="498229688">
      <w:bodyDiv w:val="1"/>
      <w:marLeft w:val="0"/>
      <w:marRight w:val="0"/>
      <w:marTop w:val="0"/>
      <w:marBottom w:val="0"/>
      <w:divBdr>
        <w:top w:val="none" w:sz="0" w:space="0" w:color="auto"/>
        <w:left w:val="none" w:sz="0" w:space="0" w:color="auto"/>
        <w:bottom w:val="none" w:sz="0" w:space="0" w:color="auto"/>
        <w:right w:val="none" w:sz="0" w:space="0" w:color="auto"/>
      </w:divBdr>
    </w:div>
    <w:div w:id="522284004">
      <w:bodyDiv w:val="1"/>
      <w:marLeft w:val="0"/>
      <w:marRight w:val="0"/>
      <w:marTop w:val="0"/>
      <w:marBottom w:val="0"/>
      <w:divBdr>
        <w:top w:val="none" w:sz="0" w:space="0" w:color="auto"/>
        <w:left w:val="none" w:sz="0" w:space="0" w:color="auto"/>
        <w:bottom w:val="none" w:sz="0" w:space="0" w:color="auto"/>
        <w:right w:val="none" w:sz="0" w:space="0" w:color="auto"/>
      </w:divBdr>
    </w:div>
    <w:div w:id="529758722">
      <w:bodyDiv w:val="1"/>
      <w:marLeft w:val="0"/>
      <w:marRight w:val="0"/>
      <w:marTop w:val="0"/>
      <w:marBottom w:val="0"/>
      <w:divBdr>
        <w:top w:val="none" w:sz="0" w:space="0" w:color="auto"/>
        <w:left w:val="none" w:sz="0" w:space="0" w:color="auto"/>
        <w:bottom w:val="none" w:sz="0" w:space="0" w:color="auto"/>
        <w:right w:val="none" w:sz="0" w:space="0" w:color="auto"/>
      </w:divBdr>
    </w:div>
    <w:div w:id="532039910">
      <w:bodyDiv w:val="1"/>
      <w:marLeft w:val="0"/>
      <w:marRight w:val="0"/>
      <w:marTop w:val="0"/>
      <w:marBottom w:val="0"/>
      <w:divBdr>
        <w:top w:val="none" w:sz="0" w:space="0" w:color="auto"/>
        <w:left w:val="none" w:sz="0" w:space="0" w:color="auto"/>
        <w:bottom w:val="none" w:sz="0" w:space="0" w:color="auto"/>
        <w:right w:val="none" w:sz="0" w:space="0" w:color="auto"/>
      </w:divBdr>
    </w:div>
    <w:div w:id="532350179">
      <w:bodyDiv w:val="1"/>
      <w:marLeft w:val="0"/>
      <w:marRight w:val="0"/>
      <w:marTop w:val="0"/>
      <w:marBottom w:val="0"/>
      <w:divBdr>
        <w:top w:val="none" w:sz="0" w:space="0" w:color="auto"/>
        <w:left w:val="none" w:sz="0" w:space="0" w:color="auto"/>
        <w:bottom w:val="none" w:sz="0" w:space="0" w:color="auto"/>
        <w:right w:val="none" w:sz="0" w:space="0" w:color="auto"/>
      </w:divBdr>
    </w:div>
    <w:div w:id="53523558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47687253">
      <w:bodyDiv w:val="1"/>
      <w:marLeft w:val="0"/>
      <w:marRight w:val="0"/>
      <w:marTop w:val="0"/>
      <w:marBottom w:val="0"/>
      <w:divBdr>
        <w:top w:val="none" w:sz="0" w:space="0" w:color="auto"/>
        <w:left w:val="none" w:sz="0" w:space="0" w:color="auto"/>
        <w:bottom w:val="none" w:sz="0" w:space="0" w:color="auto"/>
        <w:right w:val="none" w:sz="0" w:space="0" w:color="auto"/>
      </w:divBdr>
    </w:div>
    <w:div w:id="572550824">
      <w:bodyDiv w:val="1"/>
      <w:marLeft w:val="0"/>
      <w:marRight w:val="0"/>
      <w:marTop w:val="0"/>
      <w:marBottom w:val="0"/>
      <w:divBdr>
        <w:top w:val="none" w:sz="0" w:space="0" w:color="auto"/>
        <w:left w:val="none" w:sz="0" w:space="0" w:color="auto"/>
        <w:bottom w:val="none" w:sz="0" w:space="0" w:color="auto"/>
        <w:right w:val="none" w:sz="0" w:space="0" w:color="auto"/>
      </w:divBdr>
    </w:div>
    <w:div w:id="586965438">
      <w:bodyDiv w:val="1"/>
      <w:marLeft w:val="0"/>
      <w:marRight w:val="0"/>
      <w:marTop w:val="0"/>
      <w:marBottom w:val="0"/>
      <w:divBdr>
        <w:top w:val="none" w:sz="0" w:space="0" w:color="auto"/>
        <w:left w:val="none" w:sz="0" w:space="0" w:color="auto"/>
        <w:bottom w:val="none" w:sz="0" w:space="0" w:color="auto"/>
        <w:right w:val="none" w:sz="0" w:space="0" w:color="auto"/>
      </w:divBdr>
    </w:div>
    <w:div w:id="596182005">
      <w:bodyDiv w:val="1"/>
      <w:marLeft w:val="0"/>
      <w:marRight w:val="0"/>
      <w:marTop w:val="0"/>
      <w:marBottom w:val="0"/>
      <w:divBdr>
        <w:top w:val="none" w:sz="0" w:space="0" w:color="auto"/>
        <w:left w:val="none" w:sz="0" w:space="0" w:color="auto"/>
        <w:bottom w:val="none" w:sz="0" w:space="0" w:color="auto"/>
        <w:right w:val="none" w:sz="0" w:space="0" w:color="auto"/>
      </w:divBdr>
    </w:div>
    <w:div w:id="605305874">
      <w:bodyDiv w:val="1"/>
      <w:marLeft w:val="0"/>
      <w:marRight w:val="0"/>
      <w:marTop w:val="0"/>
      <w:marBottom w:val="0"/>
      <w:divBdr>
        <w:top w:val="none" w:sz="0" w:space="0" w:color="auto"/>
        <w:left w:val="none" w:sz="0" w:space="0" w:color="auto"/>
        <w:bottom w:val="none" w:sz="0" w:space="0" w:color="auto"/>
        <w:right w:val="none" w:sz="0" w:space="0" w:color="auto"/>
      </w:divBdr>
    </w:div>
    <w:div w:id="635837346">
      <w:bodyDiv w:val="1"/>
      <w:marLeft w:val="0"/>
      <w:marRight w:val="0"/>
      <w:marTop w:val="0"/>
      <w:marBottom w:val="0"/>
      <w:divBdr>
        <w:top w:val="none" w:sz="0" w:space="0" w:color="auto"/>
        <w:left w:val="none" w:sz="0" w:space="0" w:color="auto"/>
        <w:bottom w:val="none" w:sz="0" w:space="0" w:color="auto"/>
        <w:right w:val="none" w:sz="0" w:space="0" w:color="auto"/>
      </w:divBdr>
    </w:div>
    <w:div w:id="649940331">
      <w:bodyDiv w:val="1"/>
      <w:marLeft w:val="0"/>
      <w:marRight w:val="0"/>
      <w:marTop w:val="0"/>
      <w:marBottom w:val="0"/>
      <w:divBdr>
        <w:top w:val="none" w:sz="0" w:space="0" w:color="auto"/>
        <w:left w:val="none" w:sz="0" w:space="0" w:color="auto"/>
        <w:bottom w:val="none" w:sz="0" w:space="0" w:color="auto"/>
        <w:right w:val="none" w:sz="0" w:space="0" w:color="auto"/>
      </w:divBdr>
    </w:div>
    <w:div w:id="670183676">
      <w:bodyDiv w:val="1"/>
      <w:marLeft w:val="0"/>
      <w:marRight w:val="0"/>
      <w:marTop w:val="0"/>
      <w:marBottom w:val="0"/>
      <w:divBdr>
        <w:top w:val="none" w:sz="0" w:space="0" w:color="auto"/>
        <w:left w:val="none" w:sz="0" w:space="0" w:color="auto"/>
        <w:bottom w:val="none" w:sz="0" w:space="0" w:color="auto"/>
        <w:right w:val="none" w:sz="0" w:space="0" w:color="auto"/>
      </w:divBdr>
    </w:div>
    <w:div w:id="684670150">
      <w:bodyDiv w:val="1"/>
      <w:marLeft w:val="0"/>
      <w:marRight w:val="0"/>
      <w:marTop w:val="0"/>
      <w:marBottom w:val="0"/>
      <w:divBdr>
        <w:top w:val="none" w:sz="0" w:space="0" w:color="auto"/>
        <w:left w:val="none" w:sz="0" w:space="0" w:color="auto"/>
        <w:bottom w:val="none" w:sz="0" w:space="0" w:color="auto"/>
        <w:right w:val="none" w:sz="0" w:space="0" w:color="auto"/>
      </w:divBdr>
    </w:div>
    <w:div w:id="711729036">
      <w:bodyDiv w:val="1"/>
      <w:marLeft w:val="0"/>
      <w:marRight w:val="0"/>
      <w:marTop w:val="0"/>
      <w:marBottom w:val="0"/>
      <w:divBdr>
        <w:top w:val="none" w:sz="0" w:space="0" w:color="auto"/>
        <w:left w:val="none" w:sz="0" w:space="0" w:color="auto"/>
        <w:bottom w:val="none" w:sz="0" w:space="0" w:color="auto"/>
        <w:right w:val="none" w:sz="0" w:space="0" w:color="auto"/>
      </w:divBdr>
    </w:div>
    <w:div w:id="722408739">
      <w:bodyDiv w:val="1"/>
      <w:marLeft w:val="0"/>
      <w:marRight w:val="0"/>
      <w:marTop w:val="0"/>
      <w:marBottom w:val="0"/>
      <w:divBdr>
        <w:top w:val="none" w:sz="0" w:space="0" w:color="auto"/>
        <w:left w:val="none" w:sz="0" w:space="0" w:color="auto"/>
        <w:bottom w:val="none" w:sz="0" w:space="0" w:color="auto"/>
        <w:right w:val="none" w:sz="0" w:space="0" w:color="auto"/>
      </w:divBdr>
    </w:div>
    <w:div w:id="751195267">
      <w:bodyDiv w:val="1"/>
      <w:marLeft w:val="0"/>
      <w:marRight w:val="0"/>
      <w:marTop w:val="0"/>
      <w:marBottom w:val="0"/>
      <w:divBdr>
        <w:top w:val="none" w:sz="0" w:space="0" w:color="auto"/>
        <w:left w:val="none" w:sz="0" w:space="0" w:color="auto"/>
        <w:bottom w:val="none" w:sz="0" w:space="0" w:color="auto"/>
        <w:right w:val="none" w:sz="0" w:space="0" w:color="auto"/>
      </w:divBdr>
    </w:div>
    <w:div w:id="751664214">
      <w:bodyDiv w:val="1"/>
      <w:marLeft w:val="0"/>
      <w:marRight w:val="0"/>
      <w:marTop w:val="0"/>
      <w:marBottom w:val="0"/>
      <w:divBdr>
        <w:top w:val="none" w:sz="0" w:space="0" w:color="auto"/>
        <w:left w:val="none" w:sz="0" w:space="0" w:color="auto"/>
        <w:bottom w:val="none" w:sz="0" w:space="0" w:color="auto"/>
        <w:right w:val="none" w:sz="0" w:space="0" w:color="auto"/>
      </w:divBdr>
    </w:div>
    <w:div w:id="754859642">
      <w:bodyDiv w:val="1"/>
      <w:marLeft w:val="0"/>
      <w:marRight w:val="0"/>
      <w:marTop w:val="0"/>
      <w:marBottom w:val="0"/>
      <w:divBdr>
        <w:top w:val="none" w:sz="0" w:space="0" w:color="auto"/>
        <w:left w:val="none" w:sz="0" w:space="0" w:color="auto"/>
        <w:bottom w:val="none" w:sz="0" w:space="0" w:color="auto"/>
        <w:right w:val="none" w:sz="0" w:space="0" w:color="auto"/>
      </w:divBdr>
    </w:div>
    <w:div w:id="772164737">
      <w:bodyDiv w:val="1"/>
      <w:marLeft w:val="0"/>
      <w:marRight w:val="0"/>
      <w:marTop w:val="0"/>
      <w:marBottom w:val="0"/>
      <w:divBdr>
        <w:top w:val="none" w:sz="0" w:space="0" w:color="auto"/>
        <w:left w:val="none" w:sz="0" w:space="0" w:color="auto"/>
        <w:bottom w:val="none" w:sz="0" w:space="0" w:color="auto"/>
        <w:right w:val="none" w:sz="0" w:space="0" w:color="auto"/>
      </w:divBdr>
    </w:div>
    <w:div w:id="781534889">
      <w:bodyDiv w:val="1"/>
      <w:marLeft w:val="0"/>
      <w:marRight w:val="0"/>
      <w:marTop w:val="0"/>
      <w:marBottom w:val="0"/>
      <w:divBdr>
        <w:top w:val="none" w:sz="0" w:space="0" w:color="auto"/>
        <w:left w:val="none" w:sz="0" w:space="0" w:color="auto"/>
        <w:bottom w:val="none" w:sz="0" w:space="0" w:color="auto"/>
        <w:right w:val="none" w:sz="0" w:space="0" w:color="auto"/>
      </w:divBdr>
    </w:div>
    <w:div w:id="788940306">
      <w:bodyDiv w:val="1"/>
      <w:marLeft w:val="0"/>
      <w:marRight w:val="0"/>
      <w:marTop w:val="0"/>
      <w:marBottom w:val="0"/>
      <w:divBdr>
        <w:top w:val="none" w:sz="0" w:space="0" w:color="auto"/>
        <w:left w:val="none" w:sz="0" w:space="0" w:color="auto"/>
        <w:bottom w:val="none" w:sz="0" w:space="0" w:color="auto"/>
        <w:right w:val="none" w:sz="0" w:space="0" w:color="auto"/>
      </w:divBdr>
    </w:div>
    <w:div w:id="799962026">
      <w:bodyDiv w:val="1"/>
      <w:marLeft w:val="0"/>
      <w:marRight w:val="0"/>
      <w:marTop w:val="0"/>
      <w:marBottom w:val="0"/>
      <w:divBdr>
        <w:top w:val="none" w:sz="0" w:space="0" w:color="auto"/>
        <w:left w:val="none" w:sz="0" w:space="0" w:color="auto"/>
        <w:bottom w:val="none" w:sz="0" w:space="0" w:color="auto"/>
        <w:right w:val="none" w:sz="0" w:space="0" w:color="auto"/>
      </w:divBdr>
    </w:div>
    <w:div w:id="801851160">
      <w:bodyDiv w:val="1"/>
      <w:marLeft w:val="0"/>
      <w:marRight w:val="0"/>
      <w:marTop w:val="0"/>
      <w:marBottom w:val="0"/>
      <w:divBdr>
        <w:top w:val="none" w:sz="0" w:space="0" w:color="auto"/>
        <w:left w:val="none" w:sz="0" w:space="0" w:color="auto"/>
        <w:bottom w:val="none" w:sz="0" w:space="0" w:color="auto"/>
        <w:right w:val="none" w:sz="0" w:space="0" w:color="auto"/>
      </w:divBdr>
    </w:div>
    <w:div w:id="802886924">
      <w:bodyDiv w:val="1"/>
      <w:marLeft w:val="0"/>
      <w:marRight w:val="0"/>
      <w:marTop w:val="0"/>
      <w:marBottom w:val="0"/>
      <w:divBdr>
        <w:top w:val="none" w:sz="0" w:space="0" w:color="auto"/>
        <w:left w:val="none" w:sz="0" w:space="0" w:color="auto"/>
        <w:bottom w:val="none" w:sz="0" w:space="0" w:color="auto"/>
        <w:right w:val="none" w:sz="0" w:space="0" w:color="auto"/>
      </w:divBdr>
    </w:div>
    <w:div w:id="815030062">
      <w:bodyDiv w:val="1"/>
      <w:marLeft w:val="0"/>
      <w:marRight w:val="0"/>
      <w:marTop w:val="0"/>
      <w:marBottom w:val="0"/>
      <w:divBdr>
        <w:top w:val="none" w:sz="0" w:space="0" w:color="auto"/>
        <w:left w:val="none" w:sz="0" w:space="0" w:color="auto"/>
        <w:bottom w:val="none" w:sz="0" w:space="0" w:color="auto"/>
        <w:right w:val="none" w:sz="0" w:space="0" w:color="auto"/>
      </w:divBdr>
    </w:div>
    <w:div w:id="824319843">
      <w:bodyDiv w:val="1"/>
      <w:marLeft w:val="0"/>
      <w:marRight w:val="0"/>
      <w:marTop w:val="0"/>
      <w:marBottom w:val="0"/>
      <w:divBdr>
        <w:top w:val="none" w:sz="0" w:space="0" w:color="auto"/>
        <w:left w:val="none" w:sz="0" w:space="0" w:color="auto"/>
        <w:bottom w:val="none" w:sz="0" w:space="0" w:color="auto"/>
        <w:right w:val="none" w:sz="0" w:space="0" w:color="auto"/>
      </w:divBdr>
    </w:div>
    <w:div w:id="828404225">
      <w:bodyDiv w:val="1"/>
      <w:marLeft w:val="0"/>
      <w:marRight w:val="0"/>
      <w:marTop w:val="0"/>
      <w:marBottom w:val="0"/>
      <w:divBdr>
        <w:top w:val="none" w:sz="0" w:space="0" w:color="auto"/>
        <w:left w:val="none" w:sz="0" w:space="0" w:color="auto"/>
        <w:bottom w:val="none" w:sz="0" w:space="0" w:color="auto"/>
        <w:right w:val="none" w:sz="0" w:space="0" w:color="auto"/>
      </w:divBdr>
    </w:div>
    <w:div w:id="830947614">
      <w:bodyDiv w:val="1"/>
      <w:marLeft w:val="0"/>
      <w:marRight w:val="0"/>
      <w:marTop w:val="0"/>
      <w:marBottom w:val="0"/>
      <w:divBdr>
        <w:top w:val="none" w:sz="0" w:space="0" w:color="auto"/>
        <w:left w:val="none" w:sz="0" w:space="0" w:color="auto"/>
        <w:bottom w:val="none" w:sz="0" w:space="0" w:color="auto"/>
        <w:right w:val="none" w:sz="0" w:space="0" w:color="auto"/>
      </w:divBdr>
    </w:div>
    <w:div w:id="846869661">
      <w:bodyDiv w:val="1"/>
      <w:marLeft w:val="0"/>
      <w:marRight w:val="0"/>
      <w:marTop w:val="0"/>
      <w:marBottom w:val="0"/>
      <w:divBdr>
        <w:top w:val="none" w:sz="0" w:space="0" w:color="auto"/>
        <w:left w:val="none" w:sz="0" w:space="0" w:color="auto"/>
        <w:bottom w:val="none" w:sz="0" w:space="0" w:color="auto"/>
        <w:right w:val="none" w:sz="0" w:space="0" w:color="auto"/>
      </w:divBdr>
    </w:div>
    <w:div w:id="869147067">
      <w:bodyDiv w:val="1"/>
      <w:marLeft w:val="0"/>
      <w:marRight w:val="0"/>
      <w:marTop w:val="0"/>
      <w:marBottom w:val="0"/>
      <w:divBdr>
        <w:top w:val="none" w:sz="0" w:space="0" w:color="auto"/>
        <w:left w:val="none" w:sz="0" w:space="0" w:color="auto"/>
        <w:bottom w:val="none" w:sz="0" w:space="0" w:color="auto"/>
        <w:right w:val="none" w:sz="0" w:space="0" w:color="auto"/>
      </w:divBdr>
    </w:div>
    <w:div w:id="882056965">
      <w:bodyDiv w:val="1"/>
      <w:marLeft w:val="0"/>
      <w:marRight w:val="0"/>
      <w:marTop w:val="0"/>
      <w:marBottom w:val="0"/>
      <w:divBdr>
        <w:top w:val="none" w:sz="0" w:space="0" w:color="auto"/>
        <w:left w:val="none" w:sz="0" w:space="0" w:color="auto"/>
        <w:bottom w:val="none" w:sz="0" w:space="0" w:color="auto"/>
        <w:right w:val="none" w:sz="0" w:space="0" w:color="auto"/>
      </w:divBdr>
      <w:divsChild>
        <w:div w:id="1747797482">
          <w:marLeft w:val="0"/>
          <w:marRight w:val="0"/>
          <w:marTop w:val="0"/>
          <w:marBottom w:val="0"/>
          <w:divBdr>
            <w:top w:val="none" w:sz="0" w:space="0" w:color="auto"/>
            <w:left w:val="none" w:sz="0" w:space="0" w:color="auto"/>
            <w:bottom w:val="none" w:sz="0" w:space="0" w:color="auto"/>
            <w:right w:val="none" w:sz="0" w:space="0" w:color="auto"/>
          </w:divBdr>
          <w:divsChild>
            <w:div w:id="1247419457">
              <w:marLeft w:val="0"/>
              <w:marRight w:val="0"/>
              <w:marTop w:val="0"/>
              <w:marBottom w:val="165"/>
              <w:divBdr>
                <w:top w:val="none" w:sz="0" w:space="0" w:color="auto"/>
                <w:left w:val="none" w:sz="0" w:space="0" w:color="auto"/>
                <w:bottom w:val="none" w:sz="0" w:space="0" w:color="auto"/>
                <w:right w:val="none" w:sz="0" w:space="0" w:color="auto"/>
              </w:divBdr>
              <w:divsChild>
                <w:div w:id="1214805382">
                  <w:marLeft w:val="0"/>
                  <w:marRight w:val="0"/>
                  <w:marTop w:val="0"/>
                  <w:marBottom w:val="0"/>
                  <w:divBdr>
                    <w:top w:val="none" w:sz="0" w:space="0" w:color="auto"/>
                    <w:left w:val="none" w:sz="0" w:space="0" w:color="auto"/>
                    <w:bottom w:val="none" w:sz="0" w:space="0" w:color="auto"/>
                    <w:right w:val="none" w:sz="0" w:space="0" w:color="auto"/>
                  </w:divBdr>
                  <w:divsChild>
                    <w:div w:id="18691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56458">
      <w:bodyDiv w:val="1"/>
      <w:marLeft w:val="0"/>
      <w:marRight w:val="0"/>
      <w:marTop w:val="0"/>
      <w:marBottom w:val="0"/>
      <w:divBdr>
        <w:top w:val="none" w:sz="0" w:space="0" w:color="auto"/>
        <w:left w:val="none" w:sz="0" w:space="0" w:color="auto"/>
        <w:bottom w:val="none" w:sz="0" w:space="0" w:color="auto"/>
        <w:right w:val="none" w:sz="0" w:space="0" w:color="auto"/>
      </w:divBdr>
    </w:div>
    <w:div w:id="923488564">
      <w:bodyDiv w:val="1"/>
      <w:marLeft w:val="0"/>
      <w:marRight w:val="0"/>
      <w:marTop w:val="0"/>
      <w:marBottom w:val="0"/>
      <w:divBdr>
        <w:top w:val="none" w:sz="0" w:space="0" w:color="auto"/>
        <w:left w:val="none" w:sz="0" w:space="0" w:color="auto"/>
        <w:bottom w:val="none" w:sz="0" w:space="0" w:color="auto"/>
        <w:right w:val="none" w:sz="0" w:space="0" w:color="auto"/>
      </w:divBdr>
    </w:div>
    <w:div w:id="976225737">
      <w:bodyDiv w:val="1"/>
      <w:marLeft w:val="0"/>
      <w:marRight w:val="0"/>
      <w:marTop w:val="0"/>
      <w:marBottom w:val="0"/>
      <w:divBdr>
        <w:top w:val="none" w:sz="0" w:space="0" w:color="auto"/>
        <w:left w:val="none" w:sz="0" w:space="0" w:color="auto"/>
        <w:bottom w:val="none" w:sz="0" w:space="0" w:color="auto"/>
        <w:right w:val="none" w:sz="0" w:space="0" w:color="auto"/>
      </w:divBdr>
      <w:divsChild>
        <w:div w:id="2134640672">
          <w:marLeft w:val="0"/>
          <w:marRight w:val="0"/>
          <w:marTop w:val="0"/>
          <w:marBottom w:val="0"/>
          <w:divBdr>
            <w:top w:val="none" w:sz="0" w:space="0" w:color="auto"/>
            <w:left w:val="none" w:sz="0" w:space="0" w:color="auto"/>
            <w:bottom w:val="none" w:sz="0" w:space="0" w:color="auto"/>
            <w:right w:val="none" w:sz="0" w:space="0" w:color="auto"/>
          </w:divBdr>
          <w:divsChild>
            <w:div w:id="1169949729">
              <w:marLeft w:val="0"/>
              <w:marRight w:val="0"/>
              <w:marTop w:val="0"/>
              <w:marBottom w:val="165"/>
              <w:divBdr>
                <w:top w:val="none" w:sz="0" w:space="0" w:color="auto"/>
                <w:left w:val="none" w:sz="0" w:space="0" w:color="auto"/>
                <w:bottom w:val="none" w:sz="0" w:space="0" w:color="auto"/>
                <w:right w:val="none" w:sz="0" w:space="0" w:color="auto"/>
              </w:divBdr>
              <w:divsChild>
                <w:div w:id="564533922">
                  <w:marLeft w:val="0"/>
                  <w:marRight w:val="0"/>
                  <w:marTop w:val="0"/>
                  <w:marBottom w:val="0"/>
                  <w:divBdr>
                    <w:top w:val="none" w:sz="0" w:space="0" w:color="auto"/>
                    <w:left w:val="none" w:sz="0" w:space="0" w:color="auto"/>
                    <w:bottom w:val="none" w:sz="0" w:space="0" w:color="auto"/>
                    <w:right w:val="none" w:sz="0" w:space="0" w:color="auto"/>
                  </w:divBdr>
                  <w:divsChild>
                    <w:div w:id="10278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12460">
      <w:bodyDiv w:val="1"/>
      <w:marLeft w:val="0"/>
      <w:marRight w:val="0"/>
      <w:marTop w:val="0"/>
      <w:marBottom w:val="0"/>
      <w:divBdr>
        <w:top w:val="none" w:sz="0" w:space="0" w:color="auto"/>
        <w:left w:val="none" w:sz="0" w:space="0" w:color="auto"/>
        <w:bottom w:val="none" w:sz="0" w:space="0" w:color="auto"/>
        <w:right w:val="none" w:sz="0" w:space="0" w:color="auto"/>
      </w:divBdr>
    </w:div>
    <w:div w:id="1009793788">
      <w:bodyDiv w:val="1"/>
      <w:marLeft w:val="0"/>
      <w:marRight w:val="0"/>
      <w:marTop w:val="0"/>
      <w:marBottom w:val="0"/>
      <w:divBdr>
        <w:top w:val="none" w:sz="0" w:space="0" w:color="auto"/>
        <w:left w:val="none" w:sz="0" w:space="0" w:color="auto"/>
        <w:bottom w:val="none" w:sz="0" w:space="0" w:color="auto"/>
        <w:right w:val="none" w:sz="0" w:space="0" w:color="auto"/>
      </w:divBdr>
    </w:div>
    <w:div w:id="1048450727">
      <w:bodyDiv w:val="1"/>
      <w:marLeft w:val="0"/>
      <w:marRight w:val="0"/>
      <w:marTop w:val="0"/>
      <w:marBottom w:val="0"/>
      <w:divBdr>
        <w:top w:val="none" w:sz="0" w:space="0" w:color="auto"/>
        <w:left w:val="none" w:sz="0" w:space="0" w:color="auto"/>
        <w:bottom w:val="none" w:sz="0" w:space="0" w:color="auto"/>
        <w:right w:val="none" w:sz="0" w:space="0" w:color="auto"/>
      </w:divBdr>
    </w:div>
    <w:div w:id="1065028351">
      <w:bodyDiv w:val="1"/>
      <w:marLeft w:val="0"/>
      <w:marRight w:val="0"/>
      <w:marTop w:val="0"/>
      <w:marBottom w:val="0"/>
      <w:divBdr>
        <w:top w:val="none" w:sz="0" w:space="0" w:color="auto"/>
        <w:left w:val="none" w:sz="0" w:space="0" w:color="auto"/>
        <w:bottom w:val="none" w:sz="0" w:space="0" w:color="auto"/>
        <w:right w:val="none" w:sz="0" w:space="0" w:color="auto"/>
      </w:divBdr>
    </w:div>
    <w:div w:id="1070469918">
      <w:bodyDiv w:val="1"/>
      <w:marLeft w:val="0"/>
      <w:marRight w:val="0"/>
      <w:marTop w:val="0"/>
      <w:marBottom w:val="0"/>
      <w:divBdr>
        <w:top w:val="none" w:sz="0" w:space="0" w:color="auto"/>
        <w:left w:val="none" w:sz="0" w:space="0" w:color="auto"/>
        <w:bottom w:val="none" w:sz="0" w:space="0" w:color="auto"/>
        <w:right w:val="none" w:sz="0" w:space="0" w:color="auto"/>
      </w:divBdr>
    </w:div>
    <w:div w:id="1079407444">
      <w:bodyDiv w:val="1"/>
      <w:marLeft w:val="0"/>
      <w:marRight w:val="0"/>
      <w:marTop w:val="0"/>
      <w:marBottom w:val="0"/>
      <w:divBdr>
        <w:top w:val="none" w:sz="0" w:space="0" w:color="auto"/>
        <w:left w:val="none" w:sz="0" w:space="0" w:color="auto"/>
        <w:bottom w:val="none" w:sz="0" w:space="0" w:color="auto"/>
        <w:right w:val="none" w:sz="0" w:space="0" w:color="auto"/>
      </w:divBdr>
    </w:div>
    <w:div w:id="1201896169">
      <w:bodyDiv w:val="1"/>
      <w:marLeft w:val="0"/>
      <w:marRight w:val="0"/>
      <w:marTop w:val="0"/>
      <w:marBottom w:val="0"/>
      <w:divBdr>
        <w:top w:val="none" w:sz="0" w:space="0" w:color="auto"/>
        <w:left w:val="none" w:sz="0" w:space="0" w:color="auto"/>
        <w:bottom w:val="none" w:sz="0" w:space="0" w:color="auto"/>
        <w:right w:val="none" w:sz="0" w:space="0" w:color="auto"/>
      </w:divBdr>
    </w:div>
    <w:div w:id="1202088629">
      <w:bodyDiv w:val="1"/>
      <w:marLeft w:val="0"/>
      <w:marRight w:val="0"/>
      <w:marTop w:val="0"/>
      <w:marBottom w:val="0"/>
      <w:divBdr>
        <w:top w:val="none" w:sz="0" w:space="0" w:color="auto"/>
        <w:left w:val="none" w:sz="0" w:space="0" w:color="auto"/>
        <w:bottom w:val="none" w:sz="0" w:space="0" w:color="auto"/>
        <w:right w:val="none" w:sz="0" w:space="0" w:color="auto"/>
      </w:divBdr>
    </w:div>
    <w:div w:id="1214661333">
      <w:bodyDiv w:val="1"/>
      <w:marLeft w:val="0"/>
      <w:marRight w:val="0"/>
      <w:marTop w:val="0"/>
      <w:marBottom w:val="0"/>
      <w:divBdr>
        <w:top w:val="none" w:sz="0" w:space="0" w:color="auto"/>
        <w:left w:val="none" w:sz="0" w:space="0" w:color="auto"/>
        <w:bottom w:val="none" w:sz="0" w:space="0" w:color="auto"/>
        <w:right w:val="none" w:sz="0" w:space="0" w:color="auto"/>
      </w:divBdr>
    </w:div>
    <w:div w:id="1241018379">
      <w:bodyDiv w:val="1"/>
      <w:marLeft w:val="0"/>
      <w:marRight w:val="0"/>
      <w:marTop w:val="0"/>
      <w:marBottom w:val="0"/>
      <w:divBdr>
        <w:top w:val="none" w:sz="0" w:space="0" w:color="auto"/>
        <w:left w:val="none" w:sz="0" w:space="0" w:color="auto"/>
        <w:bottom w:val="none" w:sz="0" w:space="0" w:color="auto"/>
        <w:right w:val="none" w:sz="0" w:space="0" w:color="auto"/>
      </w:divBdr>
    </w:div>
    <w:div w:id="1244291997">
      <w:bodyDiv w:val="1"/>
      <w:marLeft w:val="0"/>
      <w:marRight w:val="0"/>
      <w:marTop w:val="0"/>
      <w:marBottom w:val="0"/>
      <w:divBdr>
        <w:top w:val="none" w:sz="0" w:space="0" w:color="auto"/>
        <w:left w:val="none" w:sz="0" w:space="0" w:color="auto"/>
        <w:bottom w:val="none" w:sz="0" w:space="0" w:color="auto"/>
        <w:right w:val="none" w:sz="0" w:space="0" w:color="auto"/>
      </w:divBdr>
    </w:div>
    <w:div w:id="1254165164">
      <w:bodyDiv w:val="1"/>
      <w:marLeft w:val="0"/>
      <w:marRight w:val="0"/>
      <w:marTop w:val="0"/>
      <w:marBottom w:val="0"/>
      <w:divBdr>
        <w:top w:val="none" w:sz="0" w:space="0" w:color="auto"/>
        <w:left w:val="none" w:sz="0" w:space="0" w:color="auto"/>
        <w:bottom w:val="none" w:sz="0" w:space="0" w:color="auto"/>
        <w:right w:val="none" w:sz="0" w:space="0" w:color="auto"/>
      </w:divBdr>
    </w:div>
    <w:div w:id="1321272565">
      <w:bodyDiv w:val="1"/>
      <w:marLeft w:val="0"/>
      <w:marRight w:val="0"/>
      <w:marTop w:val="0"/>
      <w:marBottom w:val="0"/>
      <w:divBdr>
        <w:top w:val="none" w:sz="0" w:space="0" w:color="auto"/>
        <w:left w:val="none" w:sz="0" w:space="0" w:color="auto"/>
        <w:bottom w:val="none" w:sz="0" w:space="0" w:color="auto"/>
        <w:right w:val="none" w:sz="0" w:space="0" w:color="auto"/>
      </w:divBdr>
    </w:div>
    <w:div w:id="1322588142">
      <w:bodyDiv w:val="1"/>
      <w:marLeft w:val="0"/>
      <w:marRight w:val="0"/>
      <w:marTop w:val="0"/>
      <w:marBottom w:val="0"/>
      <w:divBdr>
        <w:top w:val="none" w:sz="0" w:space="0" w:color="auto"/>
        <w:left w:val="none" w:sz="0" w:space="0" w:color="auto"/>
        <w:bottom w:val="none" w:sz="0" w:space="0" w:color="auto"/>
        <w:right w:val="none" w:sz="0" w:space="0" w:color="auto"/>
      </w:divBdr>
    </w:div>
    <w:div w:id="1329019903">
      <w:bodyDiv w:val="1"/>
      <w:marLeft w:val="0"/>
      <w:marRight w:val="0"/>
      <w:marTop w:val="0"/>
      <w:marBottom w:val="0"/>
      <w:divBdr>
        <w:top w:val="none" w:sz="0" w:space="0" w:color="auto"/>
        <w:left w:val="none" w:sz="0" w:space="0" w:color="auto"/>
        <w:bottom w:val="none" w:sz="0" w:space="0" w:color="auto"/>
        <w:right w:val="none" w:sz="0" w:space="0" w:color="auto"/>
      </w:divBdr>
    </w:div>
    <w:div w:id="1337071579">
      <w:bodyDiv w:val="1"/>
      <w:marLeft w:val="0"/>
      <w:marRight w:val="0"/>
      <w:marTop w:val="0"/>
      <w:marBottom w:val="0"/>
      <w:divBdr>
        <w:top w:val="none" w:sz="0" w:space="0" w:color="auto"/>
        <w:left w:val="none" w:sz="0" w:space="0" w:color="auto"/>
        <w:bottom w:val="none" w:sz="0" w:space="0" w:color="auto"/>
        <w:right w:val="none" w:sz="0" w:space="0" w:color="auto"/>
      </w:divBdr>
    </w:div>
    <w:div w:id="1350981932">
      <w:bodyDiv w:val="1"/>
      <w:marLeft w:val="0"/>
      <w:marRight w:val="0"/>
      <w:marTop w:val="0"/>
      <w:marBottom w:val="0"/>
      <w:divBdr>
        <w:top w:val="none" w:sz="0" w:space="0" w:color="auto"/>
        <w:left w:val="none" w:sz="0" w:space="0" w:color="auto"/>
        <w:bottom w:val="none" w:sz="0" w:space="0" w:color="auto"/>
        <w:right w:val="none" w:sz="0" w:space="0" w:color="auto"/>
      </w:divBdr>
    </w:div>
    <w:div w:id="1355427255">
      <w:bodyDiv w:val="1"/>
      <w:marLeft w:val="0"/>
      <w:marRight w:val="0"/>
      <w:marTop w:val="0"/>
      <w:marBottom w:val="0"/>
      <w:divBdr>
        <w:top w:val="none" w:sz="0" w:space="0" w:color="auto"/>
        <w:left w:val="none" w:sz="0" w:space="0" w:color="auto"/>
        <w:bottom w:val="none" w:sz="0" w:space="0" w:color="auto"/>
        <w:right w:val="none" w:sz="0" w:space="0" w:color="auto"/>
      </w:divBdr>
    </w:div>
    <w:div w:id="1355963161">
      <w:bodyDiv w:val="1"/>
      <w:marLeft w:val="0"/>
      <w:marRight w:val="0"/>
      <w:marTop w:val="0"/>
      <w:marBottom w:val="0"/>
      <w:divBdr>
        <w:top w:val="none" w:sz="0" w:space="0" w:color="auto"/>
        <w:left w:val="none" w:sz="0" w:space="0" w:color="auto"/>
        <w:bottom w:val="none" w:sz="0" w:space="0" w:color="auto"/>
        <w:right w:val="none" w:sz="0" w:space="0" w:color="auto"/>
      </w:divBdr>
    </w:div>
    <w:div w:id="1375422685">
      <w:bodyDiv w:val="1"/>
      <w:marLeft w:val="0"/>
      <w:marRight w:val="0"/>
      <w:marTop w:val="0"/>
      <w:marBottom w:val="0"/>
      <w:divBdr>
        <w:top w:val="none" w:sz="0" w:space="0" w:color="auto"/>
        <w:left w:val="none" w:sz="0" w:space="0" w:color="auto"/>
        <w:bottom w:val="none" w:sz="0" w:space="0" w:color="auto"/>
        <w:right w:val="none" w:sz="0" w:space="0" w:color="auto"/>
      </w:divBdr>
    </w:div>
    <w:div w:id="1383210048">
      <w:bodyDiv w:val="1"/>
      <w:marLeft w:val="0"/>
      <w:marRight w:val="0"/>
      <w:marTop w:val="0"/>
      <w:marBottom w:val="0"/>
      <w:divBdr>
        <w:top w:val="none" w:sz="0" w:space="0" w:color="auto"/>
        <w:left w:val="none" w:sz="0" w:space="0" w:color="auto"/>
        <w:bottom w:val="none" w:sz="0" w:space="0" w:color="auto"/>
        <w:right w:val="none" w:sz="0" w:space="0" w:color="auto"/>
      </w:divBdr>
    </w:div>
    <w:div w:id="1410735190">
      <w:bodyDiv w:val="1"/>
      <w:marLeft w:val="0"/>
      <w:marRight w:val="0"/>
      <w:marTop w:val="0"/>
      <w:marBottom w:val="0"/>
      <w:divBdr>
        <w:top w:val="none" w:sz="0" w:space="0" w:color="auto"/>
        <w:left w:val="none" w:sz="0" w:space="0" w:color="auto"/>
        <w:bottom w:val="none" w:sz="0" w:space="0" w:color="auto"/>
        <w:right w:val="none" w:sz="0" w:space="0" w:color="auto"/>
      </w:divBdr>
    </w:div>
    <w:div w:id="1425034883">
      <w:bodyDiv w:val="1"/>
      <w:marLeft w:val="0"/>
      <w:marRight w:val="0"/>
      <w:marTop w:val="0"/>
      <w:marBottom w:val="0"/>
      <w:divBdr>
        <w:top w:val="none" w:sz="0" w:space="0" w:color="auto"/>
        <w:left w:val="none" w:sz="0" w:space="0" w:color="auto"/>
        <w:bottom w:val="none" w:sz="0" w:space="0" w:color="auto"/>
        <w:right w:val="none" w:sz="0" w:space="0" w:color="auto"/>
      </w:divBdr>
    </w:div>
    <w:div w:id="1480878925">
      <w:bodyDiv w:val="1"/>
      <w:marLeft w:val="0"/>
      <w:marRight w:val="0"/>
      <w:marTop w:val="0"/>
      <w:marBottom w:val="0"/>
      <w:divBdr>
        <w:top w:val="none" w:sz="0" w:space="0" w:color="auto"/>
        <w:left w:val="none" w:sz="0" w:space="0" w:color="auto"/>
        <w:bottom w:val="none" w:sz="0" w:space="0" w:color="auto"/>
        <w:right w:val="none" w:sz="0" w:space="0" w:color="auto"/>
      </w:divBdr>
    </w:div>
    <w:div w:id="1481966483">
      <w:bodyDiv w:val="1"/>
      <w:marLeft w:val="0"/>
      <w:marRight w:val="0"/>
      <w:marTop w:val="0"/>
      <w:marBottom w:val="0"/>
      <w:divBdr>
        <w:top w:val="none" w:sz="0" w:space="0" w:color="auto"/>
        <w:left w:val="none" w:sz="0" w:space="0" w:color="auto"/>
        <w:bottom w:val="none" w:sz="0" w:space="0" w:color="auto"/>
        <w:right w:val="none" w:sz="0" w:space="0" w:color="auto"/>
      </w:divBdr>
    </w:div>
    <w:div w:id="1501003428">
      <w:bodyDiv w:val="1"/>
      <w:marLeft w:val="0"/>
      <w:marRight w:val="0"/>
      <w:marTop w:val="0"/>
      <w:marBottom w:val="0"/>
      <w:divBdr>
        <w:top w:val="none" w:sz="0" w:space="0" w:color="auto"/>
        <w:left w:val="none" w:sz="0" w:space="0" w:color="auto"/>
        <w:bottom w:val="none" w:sz="0" w:space="0" w:color="auto"/>
        <w:right w:val="none" w:sz="0" w:space="0" w:color="auto"/>
      </w:divBdr>
      <w:divsChild>
        <w:div w:id="798573602">
          <w:marLeft w:val="0"/>
          <w:marRight w:val="0"/>
          <w:marTop w:val="0"/>
          <w:marBottom w:val="0"/>
          <w:divBdr>
            <w:top w:val="none" w:sz="0" w:space="0" w:color="auto"/>
            <w:left w:val="none" w:sz="0" w:space="0" w:color="auto"/>
            <w:bottom w:val="none" w:sz="0" w:space="0" w:color="auto"/>
            <w:right w:val="none" w:sz="0" w:space="0" w:color="auto"/>
          </w:divBdr>
          <w:divsChild>
            <w:div w:id="313680290">
              <w:marLeft w:val="0"/>
              <w:marRight w:val="0"/>
              <w:marTop w:val="0"/>
              <w:marBottom w:val="165"/>
              <w:divBdr>
                <w:top w:val="none" w:sz="0" w:space="0" w:color="auto"/>
                <w:left w:val="none" w:sz="0" w:space="0" w:color="auto"/>
                <w:bottom w:val="none" w:sz="0" w:space="0" w:color="auto"/>
                <w:right w:val="none" w:sz="0" w:space="0" w:color="auto"/>
              </w:divBdr>
              <w:divsChild>
                <w:div w:id="1236666472">
                  <w:marLeft w:val="0"/>
                  <w:marRight w:val="0"/>
                  <w:marTop w:val="0"/>
                  <w:marBottom w:val="0"/>
                  <w:divBdr>
                    <w:top w:val="none" w:sz="0" w:space="0" w:color="auto"/>
                    <w:left w:val="none" w:sz="0" w:space="0" w:color="auto"/>
                    <w:bottom w:val="none" w:sz="0" w:space="0" w:color="auto"/>
                    <w:right w:val="none" w:sz="0" w:space="0" w:color="auto"/>
                  </w:divBdr>
                  <w:divsChild>
                    <w:div w:id="1162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11023">
      <w:bodyDiv w:val="1"/>
      <w:marLeft w:val="0"/>
      <w:marRight w:val="0"/>
      <w:marTop w:val="0"/>
      <w:marBottom w:val="0"/>
      <w:divBdr>
        <w:top w:val="none" w:sz="0" w:space="0" w:color="auto"/>
        <w:left w:val="none" w:sz="0" w:space="0" w:color="auto"/>
        <w:bottom w:val="none" w:sz="0" w:space="0" w:color="auto"/>
        <w:right w:val="none" w:sz="0" w:space="0" w:color="auto"/>
      </w:divBdr>
    </w:div>
    <w:div w:id="1519350446">
      <w:bodyDiv w:val="1"/>
      <w:marLeft w:val="0"/>
      <w:marRight w:val="0"/>
      <w:marTop w:val="0"/>
      <w:marBottom w:val="0"/>
      <w:divBdr>
        <w:top w:val="none" w:sz="0" w:space="0" w:color="auto"/>
        <w:left w:val="none" w:sz="0" w:space="0" w:color="auto"/>
        <w:bottom w:val="none" w:sz="0" w:space="0" w:color="auto"/>
        <w:right w:val="none" w:sz="0" w:space="0" w:color="auto"/>
      </w:divBdr>
    </w:div>
    <w:div w:id="1529873811">
      <w:bodyDiv w:val="1"/>
      <w:marLeft w:val="0"/>
      <w:marRight w:val="0"/>
      <w:marTop w:val="0"/>
      <w:marBottom w:val="0"/>
      <w:divBdr>
        <w:top w:val="none" w:sz="0" w:space="0" w:color="auto"/>
        <w:left w:val="none" w:sz="0" w:space="0" w:color="auto"/>
        <w:bottom w:val="none" w:sz="0" w:space="0" w:color="auto"/>
        <w:right w:val="none" w:sz="0" w:space="0" w:color="auto"/>
      </w:divBdr>
      <w:divsChild>
        <w:div w:id="31660111">
          <w:marLeft w:val="0"/>
          <w:marRight w:val="0"/>
          <w:marTop w:val="0"/>
          <w:marBottom w:val="300"/>
          <w:divBdr>
            <w:top w:val="none" w:sz="0" w:space="0" w:color="auto"/>
            <w:left w:val="none" w:sz="0" w:space="0" w:color="auto"/>
            <w:bottom w:val="none" w:sz="0" w:space="0" w:color="auto"/>
            <w:right w:val="none" w:sz="0" w:space="0" w:color="auto"/>
          </w:divBdr>
          <w:divsChild>
            <w:div w:id="217397329">
              <w:marLeft w:val="0"/>
              <w:marRight w:val="0"/>
              <w:marTop w:val="0"/>
              <w:marBottom w:val="0"/>
              <w:divBdr>
                <w:top w:val="none" w:sz="0" w:space="0" w:color="auto"/>
                <w:left w:val="none" w:sz="0" w:space="0" w:color="auto"/>
                <w:bottom w:val="none" w:sz="0" w:space="0" w:color="auto"/>
                <w:right w:val="none" w:sz="0" w:space="0" w:color="auto"/>
              </w:divBdr>
              <w:divsChild>
                <w:div w:id="1607536825">
                  <w:marLeft w:val="0"/>
                  <w:marRight w:val="0"/>
                  <w:marTop w:val="0"/>
                  <w:marBottom w:val="0"/>
                  <w:divBdr>
                    <w:top w:val="none" w:sz="0" w:space="0" w:color="auto"/>
                    <w:left w:val="none" w:sz="0" w:space="0" w:color="auto"/>
                    <w:bottom w:val="none" w:sz="0" w:space="0" w:color="auto"/>
                    <w:right w:val="none" w:sz="0" w:space="0" w:color="auto"/>
                  </w:divBdr>
                  <w:divsChild>
                    <w:div w:id="1707020221">
                      <w:marLeft w:val="0"/>
                      <w:marRight w:val="0"/>
                      <w:marTop w:val="0"/>
                      <w:marBottom w:val="0"/>
                      <w:divBdr>
                        <w:top w:val="none" w:sz="0" w:space="0" w:color="auto"/>
                        <w:left w:val="none" w:sz="0" w:space="0" w:color="auto"/>
                        <w:bottom w:val="none" w:sz="0" w:space="0" w:color="auto"/>
                        <w:right w:val="none" w:sz="0" w:space="0" w:color="auto"/>
                      </w:divBdr>
                      <w:divsChild>
                        <w:div w:id="1523468225">
                          <w:marLeft w:val="0"/>
                          <w:marRight w:val="0"/>
                          <w:marTop w:val="75"/>
                          <w:marBottom w:val="0"/>
                          <w:divBdr>
                            <w:top w:val="none" w:sz="0" w:space="0" w:color="auto"/>
                            <w:left w:val="none" w:sz="0" w:space="0" w:color="auto"/>
                            <w:bottom w:val="none" w:sz="0" w:space="0" w:color="auto"/>
                            <w:right w:val="none" w:sz="0" w:space="0" w:color="auto"/>
                          </w:divBdr>
                        </w:div>
                        <w:div w:id="1478766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5007115">
          <w:marLeft w:val="0"/>
          <w:marRight w:val="0"/>
          <w:marTop w:val="0"/>
          <w:marBottom w:val="300"/>
          <w:divBdr>
            <w:top w:val="none" w:sz="0" w:space="0" w:color="auto"/>
            <w:left w:val="none" w:sz="0" w:space="0" w:color="auto"/>
            <w:bottom w:val="none" w:sz="0" w:space="0" w:color="auto"/>
            <w:right w:val="none" w:sz="0" w:space="0" w:color="auto"/>
          </w:divBdr>
          <w:divsChild>
            <w:div w:id="1148782367">
              <w:marLeft w:val="0"/>
              <w:marRight w:val="0"/>
              <w:marTop w:val="0"/>
              <w:marBottom w:val="0"/>
              <w:divBdr>
                <w:top w:val="none" w:sz="0" w:space="0" w:color="auto"/>
                <w:left w:val="none" w:sz="0" w:space="0" w:color="auto"/>
                <w:bottom w:val="none" w:sz="0" w:space="0" w:color="auto"/>
                <w:right w:val="none" w:sz="0" w:space="0" w:color="auto"/>
              </w:divBdr>
              <w:divsChild>
                <w:div w:id="432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6262">
      <w:bodyDiv w:val="1"/>
      <w:marLeft w:val="0"/>
      <w:marRight w:val="0"/>
      <w:marTop w:val="0"/>
      <w:marBottom w:val="0"/>
      <w:divBdr>
        <w:top w:val="none" w:sz="0" w:space="0" w:color="auto"/>
        <w:left w:val="none" w:sz="0" w:space="0" w:color="auto"/>
        <w:bottom w:val="none" w:sz="0" w:space="0" w:color="auto"/>
        <w:right w:val="none" w:sz="0" w:space="0" w:color="auto"/>
      </w:divBdr>
    </w:div>
    <w:div w:id="1538422936">
      <w:bodyDiv w:val="1"/>
      <w:marLeft w:val="0"/>
      <w:marRight w:val="0"/>
      <w:marTop w:val="0"/>
      <w:marBottom w:val="0"/>
      <w:divBdr>
        <w:top w:val="none" w:sz="0" w:space="0" w:color="auto"/>
        <w:left w:val="none" w:sz="0" w:space="0" w:color="auto"/>
        <w:bottom w:val="none" w:sz="0" w:space="0" w:color="auto"/>
        <w:right w:val="none" w:sz="0" w:space="0" w:color="auto"/>
      </w:divBdr>
    </w:div>
    <w:div w:id="1554388604">
      <w:bodyDiv w:val="1"/>
      <w:marLeft w:val="0"/>
      <w:marRight w:val="0"/>
      <w:marTop w:val="0"/>
      <w:marBottom w:val="0"/>
      <w:divBdr>
        <w:top w:val="none" w:sz="0" w:space="0" w:color="auto"/>
        <w:left w:val="none" w:sz="0" w:space="0" w:color="auto"/>
        <w:bottom w:val="none" w:sz="0" w:space="0" w:color="auto"/>
        <w:right w:val="none" w:sz="0" w:space="0" w:color="auto"/>
      </w:divBdr>
    </w:div>
    <w:div w:id="1558320234">
      <w:bodyDiv w:val="1"/>
      <w:marLeft w:val="0"/>
      <w:marRight w:val="0"/>
      <w:marTop w:val="0"/>
      <w:marBottom w:val="0"/>
      <w:divBdr>
        <w:top w:val="none" w:sz="0" w:space="0" w:color="auto"/>
        <w:left w:val="none" w:sz="0" w:space="0" w:color="auto"/>
        <w:bottom w:val="none" w:sz="0" w:space="0" w:color="auto"/>
        <w:right w:val="none" w:sz="0" w:space="0" w:color="auto"/>
      </w:divBdr>
    </w:div>
    <w:div w:id="1593590323">
      <w:bodyDiv w:val="1"/>
      <w:marLeft w:val="0"/>
      <w:marRight w:val="0"/>
      <w:marTop w:val="0"/>
      <w:marBottom w:val="0"/>
      <w:divBdr>
        <w:top w:val="none" w:sz="0" w:space="0" w:color="auto"/>
        <w:left w:val="none" w:sz="0" w:space="0" w:color="auto"/>
        <w:bottom w:val="none" w:sz="0" w:space="0" w:color="auto"/>
        <w:right w:val="none" w:sz="0" w:space="0" w:color="auto"/>
      </w:divBdr>
    </w:div>
    <w:div w:id="1622372058">
      <w:bodyDiv w:val="1"/>
      <w:marLeft w:val="0"/>
      <w:marRight w:val="0"/>
      <w:marTop w:val="0"/>
      <w:marBottom w:val="0"/>
      <w:divBdr>
        <w:top w:val="none" w:sz="0" w:space="0" w:color="auto"/>
        <w:left w:val="none" w:sz="0" w:space="0" w:color="auto"/>
        <w:bottom w:val="none" w:sz="0" w:space="0" w:color="auto"/>
        <w:right w:val="none" w:sz="0" w:space="0" w:color="auto"/>
      </w:divBdr>
    </w:div>
    <w:div w:id="1636712369">
      <w:bodyDiv w:val="1"/>
      <w:marLeft w:val="0"/>
      <w:marRight w:val="0"/>
      <w:marTop w:val="0"/>
      <w:marBottom w:val="0"/>
      <w:divBdr>
        <w:top w:val="none" w:sz="0" w:space="0" w:color="auto"/>
        <w:left w:val="none" w:sz="0" w:space="0" w:color="auto"/>
        <w:bottom w:val="none" w:sz="0" w:space="0" w:color="auto"/>
        <w:right w:val="none" w:sz="0" w:space="0" w:color="auto"/>
      </w:divBdr>
    </w:div>
    <w:div w:id="1638218618">
      <w:bodyDiv w:val="1"/>
      <w:marLeft w:val="0"/>
      <w:marRight w:val="0"/>
      <w:marTop w:val="0"/>
      <w:marBottom w:val="0"/>
      <w:divBdr>
        <w:top w:val="none" w:sz="0" w:space="0" w:color="auto"/>
        <w:left w:val="none" w:sz="0" w:space="0" w:color="auto"/>
        <w:bottom w:val="none" w:sz="0" w:space="0" w:color="auto"/>
        <w:right w:val="none" w:sz="0" w:space="0" w:color="auto"/>
      </w:divBdr>
    </w:div>
    <w:div w:id="1647470669">
      <w:bodyDiv w:val="1"/>
      <w:marLeft w:val="0"/>
      <w:marRight w:val="0"/>
      <w:marTop w:val="0"/>
      <w:marBottom w:val="0"/>
      <w:divBdr>
        <w:top w:val="none" w:sz="0" w:space="0" w:color="auto"/>
        <w:left w:val="none" w:sz="0" w:space="0" w:color="auto"/>
        <w:bottom w:val="none" w:sz="0" w:space="0" w:color="auto"/>
        <w:right w:val="none" w:sz="0" w:space="0" w:color="auto"/>
      </w:divBdr>
    </w:div>
    <w:div w:id="1691494582">
      <w:bodyDiv w:val="1"/>
      <w:marLeft w:val="0"/>
      <w:marRight w:val="0"/>
      <w:marTop w:val="0"/>
      <w:marBottom w:val="0"/>
      <w:divBdr>
        <w:top w:val="none" w:sz="0" w:space="0" w:color="auto"/>
        <w:left w:val="none" w:sz="0" w:space="0" w:color="auto"/>
        <w:bottom w:val="none" w:sz="0" w:space="0" w:color="auto"/>
        <w:right w:val="none" w:sz="0" w:space="0" w:color="auto"/>
      </w:divBdr>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6808803">
      <w:bodyDiv w:val="1"/>
      <w:marLeft w:val="0"/>
      <w:marRight w:val="0"/>
      <w:marTop w:val="0"/>
      <w:marBottom w:val="0"/>
      <w:divBdr>
        <w:top w:val="none" w:sz="0" w:space="0" w:color="auto"/>
        <w:left w:val="none" w:sz="0" w:space="0" w:color="auto"/>
        <w:bottom w:val="none" w:sz="0" w:space="0" w:color="auto"/>
        <w:right w:val="none" w:sz="0" w:space="0" w:color="auto"/>
      </w:divBdr>
    </w:div>
    <w:div w:id="1759132801">
      <w:bodyDiv w:val="1"/>
      <w:marLeft w:val="0"/>
      <w:marRight w:val="0"/>
      <w:marTop w:val="0"/>
      <w:marBottom w:val="0"/>
      <w:divBdr>
        <w:top w:val="none" w:sz="0" w:space="0" w:color="auto"/>
        <w:left w:val="none" w:sz="0" w:space="0" w:color="auto"/>
        <w:bottom w:val="none" w:sz="0" w:space="0" w:color="auto"/>
        <w:right w:val="none" w:sz="0" w:space="0" w:color="auto"/>
      </w:divBdr>
    </w:div>
    <w:div w:id="1760442756">
      <w:bodyDiv w:val="1"/>
      <w:marLeft w:val="0"/>
      <w:marRight w:val="0"/>
      <w:marTop w:val="0"/>
      <w:marBottom w:val="0"/>
      <w:divBdr>
        <w:top w:val="none" w:sz="0" w:space="0" w:color="auto"/>
        <w:left w:val="none" w:sz="0" w:space="0" w:color="auto"/>
        <w:bottom w:val="none" w:sz="0" w:space="0" w:color="auto"/>
        <w:right w:val="none" w:sz="0" w:space="0" w:color="auto"/>
      </w:divBdr>
    </w:div>
    <w:div w:id="1767261253">
      <w:bodyDiv w:val="1"/>
      <w:marLeft w:val="0"/>
      <w:marRight w:val="0"/>
      <w:marTop w:val="0"/>
      <w:marBottom w:val="0"/>
      <w:divBdr>
        <w:top w:val="none" w:sz="0" w:space="0" w:color="auto"/>
        <w:left w:val="none" w:sz="0" w:space="0" w:color="auto"/>
        <w:bottom w:val="none" w:sz="0" w:space="0" w:color="auto"/>
        <w:right w:val="none" w:sz="0" w:space="0" w:color="auto"/>
      </w:divBdr>
    </w:div>
    <w:div w:id="1772621807">
      <w:bodyDiv w:val="1"/>
      <w:marLeft w:val="0"/>
      <w:marRight w:val="0"/>
      <w:marTop w:val="0"/>
      <w:marBottom w:val="0"/>
      <w:divBdr>
        <w:top w:val="none" w:sz="0" w:space="0" w:color="auto"/>
        <w:left w:val="none" w:sz="0" w:space="0" w:color="auto"/>
        <w:bottom w:val="none" w:sz="0" w:space="0" w:color="auto"/>
        <w:right w:val="none" w:sz="0" w:space="0" w:color="auto"/>
      </w:divBdr>
    </w:div>
    <w:div w:id="1781993592">
      <w:bodyDiv w:val="1"/>
      <w:marLeft w:val="0"/>
      <w:marRight w:val="0"/>
      <w:marTop w:val="0"/>
      <w:marBottom w:val="0"/>
      <w:divBdr>
        <w:top w:val="none" w:sz="0" w:space="0" w:color="auto"/>
        <w:left w:val="none" w:sz="0" w:space="0" w:color="auto"/>
        <w:bottom w:val="none" w:sz="0" w:space="0" w:color="auto"/>
        <w:right w:val="none" w:sz="0" w:space="0" w:color="auto"/>
      </w:divBdr>
    </w:div>
    <w:div w:id="1787966593">
      <w:bodyDiv w:val="1"/>
      <w:marLeft w:val="0"/>
      <w:marRight w:val="0"/>
      <w:marTop w:val="0"/>
      <w:marBottom w:val="0"/>
      <w:divBdr>
        <w:top w:val="none" w:sz="0" w:space="0" w:color="auto"/>
        <w:left w:val="none" w:sz="0" w:space="0" w:color="auto"/>
        <w:bottom w:val="none" w:sz="0" w:space="0" w:color="auto"/>
        <w:right w:val="none" w:sz="0" w:space="0" w:color="auto"/>
      </w:divBdr>
    </w:div>
    <w:div w:id="1790590179">
      <w:bodyDiv w:val="1"/>
      <w:marLeft w:val="0"/>
      <w:marRight w:val="0"/>
      <w:marTop w:val="0"/>
      <w:marBottom w:val="0"/>
      <w:divBdr>
        <w:top w:val="none" w:sz="0" w:space="0" w:color="auto"/>
        <w:left w:val="none" w:sz="0" w:space="0" w:color="auto"/>
        <w:bottom w:val="none" w:sz="0" w:space="0" w:color="auto"/>
        <w:right w:val="none" w:sz="0" w:space="0" w:color="auto"/>
      </w:divBdr>
    </w:div>
    <w:div w:id="1791048354">
      <w:bodyDiv w:val="1"/>
      <w:marLeft w:val="0"/>
      <w:marRight w:val="0"/>
      <w:marTop w:val="0"/>
      <w:marBottom w:val="0"/>
      <w:divBdr>
        <w:top w:val="none" w:sz="0" w:space="0" w:color="auto"/>
        <w:left w:val="none" w:sz="0" w:space="0" w:color="auto"/>
        <w:bottom w:val="none" w:sz="0" w:space="0" w:color="auto"/>
        <w:right w:val="none" w:sz="0" w:space="0" w:color="auto"/>
      </w:divBdr>
    </w:div>
    <w:div w:id="1800295582">
      <w:bodyDiv w:val="1"/>
      <w:marLeft w:val="0"/>
      <w:marRight w:val="0"/>
      <w:marTop w:val="0"/>
      <w:marBottom w:val="0"/>
      <w:divBdr>
        <w:top w:val="none" w:sz="0" w:space="0" w:color="auto"/>
        <w:left w:val="none" w:sz="0" w:space="0" w:color="auto"/>
        <w:bottom w:val="none" w:sz="0" w:space="0" w:color="auto"/>
        <w:right w:val="none" w:sz="0" w:space="0" w:color="auto"/>
      </w:divBdr>
    </w:div>
    <w:div w:id="1806242149">
      <w:bodyDiv w:val="1"/>
      <w:marLeft w:val="0"/>
      <w:marRight w:val="0"/>
      <w:marTop w:val="0"/>
      <w:marBottom w:val="0"/>
      <w:divBdr>
        <w:top w:val="none" w:sz="0" w:space="0" w:color="auto"/>
        <w:left w:val="none" w:sz="0" w:space="0" w:color="auto"/>
        <w:bottom w:val="none" w:sz="0" w:space="0" w:color="auto"/>
        <w:right w:val="none" w:sz="0" w:space="0" w:color="auto"/>
      </w:divBdr>
    </w:div>
    <w:div w:id="1811554316">
      <w:bodyDiv w:val="1"/>
      <w:marLeft w:val="0"/>
      <w:marRight w:val="0"/>
      <w:marTop w:val="0"/>
      <w:marBottom w:val="0"/>
      <w:divBdr>
        <w:top w:val="none" w:sz="0" w:space="0" w:color="auto"/>
        <w:left w:val="none" w:sz="0" w:space="0" w:color="auto"/>
        <w:bottom w:val="none" w:sz="0" w:space="0" w:color="auto"/>
        <w:right w:val="none" w:sz="0" w:space="0" w:color="auto"/>
      </w:divBdr>
    </w:div>
    <w:div w:id="1853061665">
      <w:bodyDiv w:val="1"/>
      <w:marLeft w:val="0"/>
      <w:marRight w:val="0"/>
      <w:marTop w:val="0"/>
      <w:marBottom w:val="0"/>
      <w:divBdr>
        <w:top w:val="none" w:sz="0" w:space="0" w:color="auto"/>
        <w:left w:val="none" w:sz="0" w:space="0" w:color="auto"/>
        <w:bottom w:val="none" w:sz="0" w:space="0" w:color="auto"/>
        <w:right w:val="none" w:sz="0" w:space="0" w:color="auto"/>
      </w:divBdr>
    </w:div>
    <w:div w:id="1867137681">
      <w:bodyDiv w:val="1"/>
      <w:marLeft w:val="0"/>
      <w:marRight w:val="0"/>
      <w:marTop w:val="0"/>
      <w:marBottom w:val="0"/>
      <w:divBdr>
        <w:top w:val="none" w:sz="0" w:space="0" w:color="auto"/>
        <w:left w:val="none" w:sz="0" w:space="0" w:color="auto"/>
        <w:bottom w:val="none" w:sz="0" w:space="0" w:color="auto"/>
        <w:right w:val="none" w:sz="0" w:space="0" w:color="auto"/>
      </w:divBdr>
    </w:div>
    <w:div w:id="1871186479">
      <w:bodyDiv w:val="1"/>
      <w:marLeft w:val="0"/>
      <w:marRight w:val="0"/>
      <w:marTop w:val="0"/>
      <w:marBottom w:val="0"/>
      <w:divBdr>
        <w:top w:val="none" w:sz="0" w:space="0" w:color="auto"/>
        <w:left w:val="none" w:sz="0" w:space="0" w:color="auto"/>
        <w:bottom w:val="none" w:sz="0" w:space="0" w:color="auto"/>
        <w:right w:val="none" w:sz="0" w:space="0" w:color="auto"/>
      </w:divBdr>
    </w:div>
    <w:div w:id="1880779453">
      <w:bodyDiv w:val="1"/>
      <w:marLeft w:val="0"/>
      <w:marRight w:val="0"/>
      <w:marTop w:val="0"/>
      <w:marBottom w:val="0"/>
      <w:divBdr>
        <w:top w:val="none" w:sz="0" w:space="0" w:color="auto"/>
        <w:left w:val="none" w:sz="0" w:space="0" w:color="auto"/>
        <w:bottom w:val="none" w:sz="0" w:space="0" w:color="auto"/>
        <w:right w:val="none" w:sz="0" w:space="0" w:color="auto"/>
      </w:divBdr>
    </w:div>
    <w:div w:id="1891964260">
      <w:bodyDiv w:val="1"/>
      <w:marLeft w:val="0"/>
      <w:marRight w:val="0"/>
      <w:marTop w:val="0"/>
      <w:marBottom w:val="0"/>
      <w:divBdr>
        <w:top w:val="none" w:sz="0" w:space="0" w:color="auto"/>
        <w:left w:val="none" w:sz="0" w:space="0" w:color="auto"/>
        <w:bottom w:val="none" w:sz="0" w:space="0" w:color="auto"/>
        <w:right w:val="none" w:sz="0" w:space="0" w:color="auto"/>
      </w:divBdr>
    </w:div>
    <w:div w:id="1892229213">
      <w:bodyDiv w:val="1"/>
      <w:marLeft w:val="0"/>
      <w:marRight w:val="0"/>
      <w:marTop w:val="0"/>
      <w:marBottom w:val="0"/>
      <w:divBdr>
        <w:top w:val="none" w:sz="0" w:space="0" w:color="auto"/>
        <w:left w:val="none" w:sz="0" w:space="0" w:color="auto"/>
        <w:bottom w:val="none" w:sz="0" w:space="0" w:color="auto"/>
        <w:right w:val="none" w:sz="0" w:space="0" w:color="auto"/>
      </w:divBdr>
    </w:div>
    <w:div w:id="1921476196">
      <w:bodyDiv w:val="1"/>
      <w:marLeft w:val="0"/>
      <w:marRight w:val="0"/>
      <w:marTop w:val="0"/>
      <w:marBottom w:val="0"/>
      <w:divBdr>
        <w:top w:val="none" w:sz="0" w:space="0" w:color="auto"/>
        <w:left w:val="none" w:sz="0" w:space="0" w:color="auto"/>
        <w:bottom w:val="none" w:sz="0" w:space="0" w:color="auto"/>
        <w:right w:val="none" w:sz="0" w:space="0" w:color="auto"/>
      </w:divBdr>
    </w:div>
    <w:div w:id="1925406956">
      <w:bodyDiv w:val="1"/>
      <w:marLeft w:val="0"/>
      <w:marRight w:val="0"/>
      <w:marTop w:val="0"/>
      <w:marBottom w:val="0"/>
      <w:divBdr>
        <w:top w:val="none" w:sz="0" w:space="0" w:color="auto"/>
        <w:left w:val="none" w:sz="0" w:space="0" w:color="auto"/>
        <w:bottom w:val="none" w:sz="0" w:space="0" w:color="auto"/>
        <w:right w:val="none" w:sz="0" w:space="0" w:color="auto"/>
      </w:divBdr>
    </w:div>
    <w:div w:id="1932353905">
      <w:bodyDiv w:val="1"/>
      <w:marLeft w:val="0"/>
      <w:marRight w:val="0"/>
      <w:marTop w:val="0"/>
      <w:marBottom w:val="0"/>
      <w:divBdr>
        <w:top w:val="none" w:sz="0" w:space="0" w:color="auto"/>
        <w:left w:val="none" w:sz="0" w:space="0" w:color="auto"/>
        <w:bottom w:val="none" w:sz="0" w:space="0" w:color="auto"/>
        <w:right w:val="none" w:sz="0" w:space="0" w:color="auto"/>
      </w:divBdr>
    </w:div>
    <w:div w:id="1940722226">
      <w:bodyDiv w:val="1"/>
      <w:marLeft w:val="0"/>
      <w:marRight w:val="0"/>
      <w:marTop w:val="0"/>
      <w:marBottom w:val="0"/>
      <w:divBdr>
        <w:top w:val="none" w:sz="0" w:space="0" w:color="auto"/>
        <w:left w:val="none" w:sz="0" w:space="0" w:color="auto"/>
        <w:bottom w:val="none" w:sz="0" w:space="0" w:color="auto"/>
        <w:right w:val="none" w:sz="0" w:space="0" w:color="auto"/>
      </w:divBdr>
      <w:divsChild>
        <w:div w:id="1565139453">
          <w:marLeft w:val="0"/>
          <w:marRight w:val="0"/>
          <w:marTop w:val="0"/>
          <w:marBottom w:val="0"/>
          <w:divBdr>
            <w:top w:val="none" w:sz="0" w:space="0" w:color="auto"/>
            <w:left w:val="none" w:sz="0" w:space="0" w:color="auto"/>
            <w:bottom w:val="none" w:sz="0" w:space="0" w:color="auto"/>
            <w:right w:val="none" w:sz="0" w:space="0" w:color="auto"/>
          </w:divBdr>
          <w:divsChild>
            <w:div w:id="1194342726">
              <w:marLeft w:val="0"/>
              <w:marRight w:val="0"/>
              <w:marTop w:val="0"/>
              <w:marBottom w:val="0"/>
              <w:divBdr>
                <w:top w:val="none" w:sz="0" w:space="0" w:color="auto"/>
                <w:left w:val="none" w:sz="0" w:space="0" w:color="auto"/>
                <w:bottom w:val="none" w:sz="0" w:space="0" w:color="auto"/>
                <w:right w:val="none" w:sz="0" w:space="0" w:color="auto"/>
              </w:divBdr>
              <w:divsChild>
                <w:div w:id="839006714">
                  <w:marLeft w:val="0"/>
                  <w:marRight w:val="0"/>
                  <w:marTop w:val="0"/>
                  <w:marBottom w:val="0"/>
                  <w:divBdr>
                    <w:top w:val="none" w:sz="0" w:space="0" w:color="auto"/>
                    <w:left w:val="none" w:sz="0" w:space="0" w:color="auto"/>
                    <w:bottom w:val="none" w:sz="0" w:space="0" w:color="auto"/>
                    <w:right w:val="none" w:sz="0" w:space="0" w:color="auto"/>
                  </w:divBdr>
                  <w:divsChild>
                    <w:div w:id="20669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0233">
      <w:bodyDiv w:val="1"/>
      <w:marLeft w:val="0"/>
      <w:marRight w:val="0"/>
      <w:marTop w:val="0"/>
      <w:marBottom w:val="0"/>
      <w:divBdr>
        <w:top w:val="none" w:sz="0" w:space="0" w:color="auto"/>
        <w:left w:val="none" w:sz="0" w:space="0" w:color="auto"/>
        <w:bottom w:val="none" w:sz="0" w:space="0" w:color="auto"/>
        <w:right w:val="none" w:sz="0" w:space="0" w:color="auto"/>
      </w:divBdr>
    </w:div>
    <w:div w:id="1948268590">
      <w:bodyDiv w:val="1"/>
      <w:marLeft w:val="0"/>
      <w:marRight w:val="0"/>
      <w:marTop w:val="0"/>
      <w:marBottom w:val="0"/>
      <w:divBdr>
        <w:top w:val="none" w:sz="0" w:space="0" w:color="auto"/>
        <w:left w:val="none" w:sz="0" w:space="0" w:color="auto"/>
        <w:bottom w:val="none" w:sz="0" w:space="0" w:color="auto"/>
        <w:right w:val="none" w:sz="0" w:space="0" w:color="auto"/>
      </w:divBdr>
    </w:div>
    <w:div w:id="1954744858">
      <w:bodyDiv w:val="1"/>
      <w:marLeft w:val="0"/>
      <w:marRight w:val="0"/>
      <w:marTop w:val="0"/>
      <w:marBottom w:val="0"/>
      <w:divBdr>
        <w:top w:val="none" w:sz="0" w:space="0" w:color="auto"/>
        <w:left w:val="none" w:sz="0" w:space="0" w:color="auto"/>
        <w:bottom w:val="none" w:sz="0" w:space="0" w:color="auto"/>
        <w:right w:val="none" w:sz="0" w:space="0" w:color="auto"/>
      </w:divBdr>
    </w:div>
    <w:div w:id="1955284762">
      <w:bodyDiv w:val="1"/>
      <w:marLeft w:val="0"/>
      <w:marRight w:val="0"/>
      <w:marTop w:val="0"/>
      <w:marBottom w:val="0"/>
      <w:divBdr>
        <w:top w:val="none" w:sz="0" w:space="0" w:color="auto"/>
        <w:left w:val="none" w:sz="0" w:space="0" w:color="auto"/>
        <w:bottom w:val="none" w:sz="0" w:space="0" w:color="auto"/>
        <w:right w:val="none" w:sz="0" w:space="0" w:color="auto"/>
      </w:divBdr>
    </w:div>
    <w:div w:id="1962298159">
      <w:bodyDiv w:val="1"/>
      <w:marLeft w:val="0"/>
      <w:marRight w:val="0"/>
      <w:marTop w:val="0"/>
      <w:marBottom w:val="0"/>
      <w:divBdr>
        <w:top w:val="none" w:sz="0" w:space="0" w:color="auto"/>
        <w:left w:val="none" w:sz="0" w:space="0" w:color="auto"/>
        <w:bottom w:val="none" w:sz="0" w:space="0" w:color="auto"/>
        <w:right w:val="none" w:sz="0" w:space="0" w:color="auto"/>
      </w:divBdr>
    </w:div>
    <w:div w:id="1973290531">
      <w:bodyDiv w:val="1"/>
      <w:marLeft w:val="0"/>
      <w:marRight w:val="0"/>
      <w:marTop w:val="0"/>
      <w:marBottom w:val="0"/>
      <w:divBdr>
        <w:top w:val="none" w:sz="0" w:space="0" w:color="auto"/>
        <w:left w:val="none" w:sz="0" w:space="0" w:color="auto"/>
        <w:bottom w:val="none" w:sz="0" w:space="0" w:color="auto"/>
        <w:right w:val="none" w:sz="0" w:space="0" w:color="auto"/>
      </w:divBdr>
    </w:div>
    <w:div w:id="1983382951">
      <w:bodyDiv w:val="1"/>
      <w:marLeft w:val="0"/>
      <w:marRight w:val="0"/>
      <w:marTop w:val="0"/>
      <w:marBottom w:val="0"/>
      <w:divBdr>
        <w:top w:val="none" w:sz="0" w:space="0" w:color="auto"/>
        <w:left w:val="none" w:sz="0" w:space="0" w:color="auto"/>
        <w:bottom w:val="none" w:sz="0" w:space="0" w:color="auto"/>
        <w:right w:val="none" w:sz="0" w:space="0" w:color="auto"/>
      </w:divBdr>
    </w:div>
    <w:div w:id="1985891281">
      <w:bodyDiv w:val="1"/>
      <w:marLeft w:val="0"/>
      <w:marRight w:val="0"/>
      <w:marTop w:val="0"/>
      <w:marBottom w:val="0"/>
      <w:divBdr>
        <w:top w:val="none" w:sz="0" w:space="0" w:color="auto"/>
        <w:left w:val="none" w:sz="0" w:space="0" w:color="auto"/>
        <w:bottom w:val="none" w:sz="0" w:space="0" w:color="auto"/>
        <w:right w:val="none" w:sz="0" w:space="0" w:color="auto"/>
      </w:divBdr>
    </w:div>
    <w:div w:id="2000576883">
      <w:bodyDiv w:val="1"/>
      <w:marLeft w:val="0"/>
      <w:marRight w:val="0"/>
      <w:marTop w:val="0"/>
      <w:marBottom w:val="0"/>
      <w:divBdr>
        <w:top w:val="none" w:sz="0" w:space="0" w:color="auto"/>
        <w:left w:val="none" w:sz="0" w:space="0" w:color="auto"/>
        <w:bottom w:val="none" w:sz="0" w:space="0" w:color="auto"/>
        <w:right w:val="none" w:sz="0" w:space="0" w:color="auto"/>
      </w:divBdr>
    </w:div>
    <w:div w:id="2023700094">
      <w:bodyDiv w:val="1"/>
      <w:marLeft w:val="0"/>
      <w:marRight w:val="0"/>
      <w:marTop w:val="0"/>
      <w:marBottom w:val="0"/>
      <w:divBdr>
        <w:top w:val="none" w:sz="0" w:space="0" w:color="auto"/>
        <w:left w:val="none" w:sz="0" w:space="0" w:color="auto"/>
        <w:bottom w:val="none" w:sz="0" w:space="0" w:color="auto"/>
        <w:right w:val="none" w:sz="0" w:space="0" w:color="auto"/>
      </w:divBdr>
    </w:div>
    <w:div w:id="2029792541">
      <w:bodyDiv w:val="1"/>
      <w:marLeft w:val="0"/>
      <w:marRight w:val="0"/>
      <w:marTop w:val="0"/>
      <w:marBottom w:val="0"/>
      <w:divBdr>
        <w:top w:val="none" w:sz="0" w:space="0" w:color="auto"/>
        <w:left w:val="none" w:sz="0" w:space="0" w:color="auto"/>
        <w:bottom w:val="none" w:sz="0" w:space="0" w:color="auto"/>
        <w:right w:val="none" w:sz="0" w:space="0" w:color="auto"/>
      </w:divBdr>
    </w:div>
    <w:div w:id="2030179840">
      <w:bodyDiv w:val="1"/>
      <w:marLeft w:val="0"/>
      <w:marRight w:val="0"/>
      <w:marTop w:val="0"/>
      <w:marBottom w:val="0"/>
      <w:divBdr>
        <w:top w:val="none" w:sz="0" w:space="0" w:color="auto"/>
        <w:left w:val="none" w:sz="0" w:space="0" w:color="auto"/>
        <w:bottom w:val="none" w:sz="0" w:space="0" w:color="auto"/>
        <w:right w:val="none" w:sz="0" w:space="0" w:color="auto"/>
      </w:divBdr>
    </w:div>
    <w:div w:id="2039157218">
      <w:bodyDiv w:val="1"/>
      <w:marLeft w:val="0"/>
      <w:marRight w:val="0"/>
      <w:marTop w:val="0"/>
      <w:marBottom w:val="0"/>
      <w:divBdr>
        <w:top w:val="none" w:sz="0" w:space="0" w:color="auto"/>
        <w:left w:val="none" w:sz="0" w:space="0" w:color="auto"/>
        <w:bottom w:val="none" w:sz="0" w:space="0" w:color="auto"/>
        <w:right w:val="none" w:sz="0" w:space="0" w:color="auto"/>
      </w:divBdr>
    </w:div>
    <w:div w:id="2050564810">
      <w:bodyDiv w:val="1"/>
      <w:marLeft w:val="0"/>
      <w:marRight w:val="0"/>
      <w:marTop w:val="0"/>
      <w:marBottom w:val="0"/>
      <w:divBdr>
        <w:top w:val="none" w:sz="0" w:space="0" w:color="auto"/>
        <w:left w:val="none" w:sz="0" w:space="0" w:color="auto"/>
        <w:bottom w:val="none" w:sz="0" w:space="0" w:color="auto"/>
        <w:right w:val="none" w:sz="0" w:space="0" w:color="auto"/>
      </w:divBdr>
    </w:div>
    <w:div w:id="2051956218">
      <w:bodyDiv w:val="1"/>
      <w:marLeft w:val="0"/>
      <w:marRight w:val="0"/>
      <w:marTop w:val="0"/>
      <w:marBottom w:val="0"/>
      <w:divBdr>
        <w:top w:val="none" w:sz="0" w:space="0" w:color="auto"/>
        <w:left w:val="none" w:sz="0" w:space="0" w:color="auto"/>
        <w:bottom w:val="none" w:sz="0" w:space="0" w:color="auto"/>
        <w:right w:val="none" w:sz="0" w:space="0" w:color="auto"/>
      </w:divBdr>
    </w:div>
    <w:div w:id="2079940535">
      <w:bodyDiv w:val="1"/>
      <w:marLeft w:val="0"/>
      <w:marRight w:val="0"/>
      <w:marTop w:val="0"/>
      <w:marBottom w:val="0"/>
      <w:divBdr>
        <w:top w:val="none" w:sz="0" w:space="0" w:color="auto"/>
        <w:left w:val="none" w:sz="0" w:space="0" w:color="auto"/>
        <w:bottom w:val="none" w:sz="0" w:space="0" w:color="auto"/>
        <w:right w:val="none" w:sz="0" w:space="0" w:color="auto"/>
      </w:divBdr>
    </w:div>
    <w:div w:id="2105833294">
      <w:bodyDiv w:val="1"/>
      <w:marLeft w:val="0"/>
      <w:marRight w:val="0"/>
      <w:marTop w:val="0"/>
      <w:marBottom w:val="0"/>
      <w:divBdr>
        <w:top w:val="none" w:sz="0" w:space="0" w:color="auto"/>
        <w:left w:val="none" w:sz="0" w:space="0" w:color="auto"/>
        <w:bottom w:val="none" w:sz="0" w:space="0" w:color="auto"/>
        <w:right w:val="none" w:sz="0" w:space="0" w:color="auto"/>
      </w:divBdr>
    </w:div>
    <w:div w:id="2138719585">
      <w:bodyDiv w:val="1"/>
      <w:marLeft w:val="0"/>
      <w:marRight w:val="0"/>
      <w:marTop w:val="0"/>
      <w:marBottom w:val="0"/>
      <w:divBdr>
        <w:top w:val="none" w:sz="0" w:space="0" w:color="auto"/>
        <w:left w:val="none" w:sz="0" w:space="0" w:color="auto"/>
        <w:bottom w:val="none" w:sz="0" w:space="0" w:color="auto"/>
        <w:right w:val="none" w:sz="0" w:space="0" w:color="auto"/>
      </w:divBdr>
    </w:div>
    <w:div w:id="2141537256">
      <w:bodyDiv w:val="1"/>
      <w:marLeft w:val="0"/>
      <w:marRight w:val="0"/>
      <w:marTop w:val="0"/>
      <w:marBottom w:val="0"/>
      <w:divBdr>
        <w:top w:val="none" w:sz="0" w:space="0" w:color="auto"/>
        <w:left w:val="none" w:sz="0" w:space="0" w:color="auto"/>
        <w:bottom w:val="none" w:sz="0" w:space="0" w:color="auto"/>
        <w:right w:val="none" w:sz="0" w:space="0" w:color="auto"/>
      </w:divBdr>
    </w:div>
    <w:div w:id="21435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xfordjournals.altmetric.com/details/20379969/news" TargetMode="External"/><Relationship Id="rId21" Type="http://schemas.openxmlformats.org/officeDocument/2006/relationships/hyperlink" Target="https://academic.oup.com/aje/advance-article/doi/10.1093/aje/kwy060/4967659?guestAccessKey=64f1470e-4e37-480c-91c1-d26c4f58fb13" TargetMode="External"/><Relationship Id="rId42" Type="http://schemas.openxmlformats.org/officeDocument/2006/relationships/hyperlink" Target="http://www.pnas.org/content/early/2015/07/01/1506264112.abstract" TargetMode="External"/><Relationship Id="rId47" Type="http://schemas.openxmlformats.org/officeDocument/2006/relationships/hyperlink" Target="http://time.com/3946850/slow-down-aging/" TargetMode="External"/><Relationship Id="rId63" Type="http://schemas.openxmlformats.org/officeDocument/2006/relationships/hyperlink" Target="http://f1000.com/prime/718020180" TargetMode="External"/><Relationship Id="rId68" Type="http://schemas.openxmlformats.org/officeDocument/2006/relationships/hyperlink" Target="http://timesofindia.indiatimes.com/life-style/health-fitness/health/Teen-smoking-addiction-linked-to-genes/articleshow/19259032.cms" TargetMode="External"/><Relationship Id="rId84" Type="http://schemas.openxmlformats.org/officeDocument/2006/relationships/hyperlink" Target="http://en.paperblog.com/can-a-genetic-test-say-why-you-are-fat-240346/" TargetMode="External"/><Relationship Id="rId89" Type="http://schemas.openxmlformats.org/officeDocument/2006/relationships/hyperlink" Target="https://bold.expert/predicting-education-from-dna/" TargetMode="External"/><Relationship Id="rId112" Type="http://schemas.openxmlformats.org/officeDocument/2006/relationships/hyperlink" Target="mailto:https://www.youtube.com/watch%3Fv=jaULSypv9Gg%26feature=youtu.be%26t=7" TargetMode="External"/><Relationship Id="rId16" Type="http://schemas.openxmlformats.org/officeDocument/2006/relationships/hyperlink" Target="https://t.co/Z5suZg904R" TargetMode="External"/><Relationship Id="rId107" Type="http://schemas.openxmlformats.org/officeDocument/2006/relationships/hyperlink" Target="https://academic.oup.com/aje/article/doi/10.1093/aje/kwx145/4049569/Invited-Commentary-Integrating-Genomics-and-Social" TargetMode="External"/><Relationship Id="rId11" Type="http://schemas.openxmlformats.org/officeDocument/2006/relationships/footer" Target="footer2.xml"/><Relationship Id="rId32" Type="http://schemas.openxmlformats.org/officeDocument/2006/relationships/hyperlink" Target="http://ajp.psychiatryonline.org/doi/full/10.1176/appi.ajp.2017.17020170" TargetMode="External"/><Relationship Id="rId37" Type="http://schemas.openxmlformats.org/officeDocument/2006/relationships/hyperlink" Target="http://www.cbsnews.com/news/can-your-genes-predict-future-success-in-life/" TargetMode="External"/><Relationship Id="rId53" Type="http://schemas.openxmlformats.org/officeDocument/2006/relationships/hyperlink" Target="http://onlinelibrary.wiley.com/doi/10.1002/pam.21811/abstract" TargetMode="External"/><Relationship Id="rId58" Type="http://schemas.openxmlformats.org/officeDocument/2006/relationships/hyperlink" Target="http://www.cbsnews.com/news/childs-appetite-may-predict-future-obesity-risk/" TargetMode="External"/><Relationship Id="rId74" Type="http://schemas.openxmlformats.org/officeDocument/2006/relationships/hyperlink" Target="http://www.medpagetoday.com/AllergyImmunology/Asthma/40145" TargetMode="External"/><Relationship Id="rId79" Type="http://schemas.openxmlformats.org/officeDocument/2006/relationships/hyperlink" Target="http://aje.oxfordjournals.org/content/172/7/809" TargetMode="External"/><Relationship Id="rId102" Type="http://schemas.openxmlformats.org/officeDocument/2006/relationships/hyperlink" Target="https://www.nap.edu/login.php?record_id=24735&amp;page=https%3A%2F%2Fwww.nap.edu%2Fdownload%2F24735" TargetMode="External"/><Relationship Id="rId5" Type="http://schemas.openxmlformats.org/officeDocument/2006/relationships/webSettings" Target="webSettings.xml"/><Relationship Id="rId90" Type="http://schemas.openxmlformats.org/officeDocument/2006/relationships/hyperlink" Target="https://obssr.od.nih.gov/genetics-of-success/" TargetMode="External"/><Relationship Id="rId95" Type="http://schemas.openxmlformats.org/officeDocument/2006/relationships/hyperlink" Target="https://hceconomics.uchicago.edu/networks/hi" TargetMode="External"/><Relationship Id="rId22" Type="http://schemas.openxmlformats.org/officeDocument/2006/relationships/hyperlink" Target="https://academic.oup.com/cercor/advance-article/doi/10.1093/cercor/bhy219/5095370?guestAccessKey=36db66e2-49ba-4a1c-842b-7a1e08f34898" TargetMode="External"/><Relationship Id="rId27" Type="http://schemas.openxmlformats.org/officeDocument/2006/relationships/hyperlink" Target="http://onlinelibrary.wiley.com/doi/10.1111/acel.12591/full" TargetMode="External"/><Relationship Id="rId43" Type="http://schemas.openxmlformats.org/officeDocument/2006/relationships/hyperlink" Target="http://f1000.com/prime/725620209?subscriptioncode=54cddf62-21e1-41ca-a5f4-5ca327877ee1" TargetMode="External"/><Relationship Id="rId48" Type="http://schemas.openxmlformats.org/officeDocument/2006/relationships/hyperlink" Target="http://consumer.healthday.com/senior-citizen-information-31/misc-aging-news-10/some-people-do-age-faster-or-slower-than-others-701047.html" TargetMode="External"/><Relationship Id="rId64" Type="http://schemas.openxmlformats.org/officeDocument/2006/relationships/hyperlink" Target="http://www.foxnews.com/health/2013/03/28/genetics-may-determine-who-becomes-heavy-smoker/" TargetMode="External"/><Relationship Id="rId69" Type="http://schemas.openxmlformats.org/officeDocument/2006/relationships/hyperlink" Target="http://www.thelancet.com/journals/lanres/article/PIIS2213-2600(13)70101-2/abstract" TargetMode="External"/><Relationship Id="rId113" Type="http://schemas.openxmlformats.org/officeDocument/2006/relationships/fontTable" Target="fontTable.xml"/><Relationship Id="rId80" Type="http://schemas.openxmlformats.org/officeDocument/2006/relationships/hyperlink" Target="http://archpedi.jamanetwork.com/article.aspx?articleid=1171937" TargetMode="External"/><Relationship Id="rId85" Type="http://schemas.openxmlformats.org/officeDocument/2006/relationships/hyperlink" Target="https://navnode.appspot.com/www.medscape.com/viewarticle/765048" TargetMode="External"/><Relationship Id="rId12" Type="http://schemas.openxmlformats.org/officeDocument/2006/relationships/header" Target="header3.xml"/><Relationship Id="rId17" Type="http://schemas.openxmlformats.org/officeDocument/2006/relationships/hyperlink" Target="https://www.thessgac.org/data" TargetMode="External"/><Relationship Id="rId33" Type="http://schemas.openxmlformats.org/officeDocument/2006/relationships/hyperlink" Target="https://www.frontiersin.org/articles/10.3389/fgene.2017.00164/abstract" TargetMode="External"/><Relationship Id="rId38" Type="http://schemas.openxmlformats.org/officeDocument/2006/relationships/hyperlink" Target="https://www.altmetric.com/details/8430180" TargetMode="External"/><Relationship Id="rId59" Type="http://schemas.openxmlformats.org/officeDocument/2006/relationships/hyperlink" Target="http://informahealthcare.com/doi/abs/10.1586/17476348.2014.879826" TargetMode="External"/><Relationship Id="rId103" Type="http://schemas.openxmlformats.org/officeDocument/2006/relationships/hyperlink" Target="http://archpedi.jamanetwork.com/article.aspx?articleid=1831290" TargetMode="External"/><Relationship Id="rId108" Type="http://schemas.openxmlformats.org/officeDocument/2006/relationships/hyperlink" Target="http://circgenetics.ahajournals.org/content/10/3/e001798" TargetMode="External"/><Relationship Id="rId54" Type="http://schemas.openxmlformats.org/officeDocument/2006/relationships/hyperlink" Target="http://www.atsjournals.org/doi/abs/10.1164/rccm.201402-0370OC" TargetMode="External"/><Relationship Id="rId70" Type="http://schemas.openxmlformats.org/officeDocument/2006/relationships/hyperlink" Target="http://f1000.com/prime/718076927" TargetMode="External"/><Relationship Id="rId75" Type="http://schemas.openxmlformats.org/officeDocument/2006/relationships/hyperlink" Target="http://www.webmd.boots.com/asthma/news/20130628/children-grow-out-of-asthma" TargetMode="External"/><Relationship Id="rId91" Type="http://schemas.openxmlformats.org/officeDocument/2006/relationships/hyperlink" Target="http://bold.expert/why-should-we-study-the-genetics-of-success/" TargetMode="External"/><Relationship Id="rId96" Type="http://schemas.openxmlformats.org/officeDocument/2006/relationships/hyperlink" Target="https://www.cifar.ca/research/programs/child-brain-develop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sagepub.com/doi/10.1177/0963721418807729" TargetMode="External"/><Relationship Id="rId23" Type="http://schemas.openxmlformats.org/officeDocument/2006/relationships/hyperlink" Target="https://academic.oup.com/biomedgerontology/article/doi/10.1093/gerona/glx096/3834057/Change-in-the-Rate-of-Biological-Aging-in-Response" TargetMode="External"/><Relationship Id="rId28" Type="http://schemas.openxmlformats.org/officeDocument/2006/relationships/hyperlink" Target="http://circgenetics.ahajournals.org/content/10/3/e001798" TargetMode="External"/><Relationship Id="rId36" Type="http://schemas.openxmlformats.org/officeDocument/2006/relationships/hyperlink" Target="http://health.usnews.com/health-care/articles/2016-06-08/does-dna-determine-success-in-life" TargetMode="External"/><Relationship Id="rId49" Type="http://schemas.openxmlformats.org/officeDocument/2006/relationships/hyperlink" Target="http://www.theguardian.com/science/2015/jul/06/old-before-your-time-people-age-at-wildly-different-rates-study-confirms" TargetMode="External"/><Relationship Id="rId57" Type="http://schemas.openxmlformats.org/officeDocument/2006/relationships/hyperlink" Target="http://www.npr.org/blogs/health/2014/02/18/279155687/babies-who-eat-too-well-may-be-on-the-path-to-obesity" TargetMode="External"/><Relationship Id="rId106" Type="http://schemas.openxmlformats.org/officeDocument/2006/relationships/hyperlink" Target="http://ajp.psychiatryonline.org/doi/full/10.1176/appi.ajp.2017.17020170" TargetMode="Externa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journals.plos.org/plosgenetics/article?id=10.1371/journal.pgen.1006615" TargetMode="External"/><Relationship Id="rId44" Type="http://schemas.openxmlformats.org/officeDocument/2006/relationships/hyperlink" Target="http://www.wsj.com/articles/how-quickly-are-you-growing-old-1436808166" TargetMode="External"/><Relationship Id="rId52" Type="http://schemas.openxmlformats.org/officeDocument/2006/relationships/hyperlink" Target="http://onlinelibrary.wiley.com/doi/10.1002/ana.24356/abstract;jsessionid=9131FD97D935409D8828F360783AA35B.f03t01" TargetMode="External"/><Relationship Id="rId60" Type="http://schemas.openxmlformats.org/officeDocument/2006/relationships/hyperlink" Target="http://link.springer.com/article/10.1007/s00127-014-0954-5" TargetMode="External"/><Relationship Id="rId65" Type="http://schemas.openxmlformats.org/officeDocument/2006/relationships/hyperlink" Target="http://www.everydayhealth.com/sanjay-gupta/morning-rounds-genes-may-determine-smoking-addiction.aspx" TargetMode="External"/><Relationship Id="rId73" Type="http://schemas.openxmlformats.org/officeDocument/2006/relationships/hyperlink" Target="http://www.bbc.co.uk/news/health-23080636" TargetMode="External"/><Relationship Id="rId78" Type="http://schemas.openxmlformats.org/officeDocument/2006/relationships/hyperlink" Target="http://www.tandfonline.com/doi/abs/10.1080/19485565.2013.774628" TargetMode="External"/><Relationship Id="rId81" Type="http://schemas.openxmlformats.org/officeDocument/2006/relationships/hyperlink" Target="http://health.usnews.com/health-news/news/articles/2012/06/04/some-genes-seem-to-raise-risk-of-obesity-study" TargetMode="External"/><Relationship Id="rId86" Type="http://schemas.openxmlformats.org/officeDocument/2006/relationships/hyperlink" Target="http://journals.cambridge.org/action/displayAbstract?fromPage=online&amp;aid=8481653&amp;fileId=S0954579411000812" TargetMode="External"/><Relationship Id="rId94" Type="http://schemas.openxmlformats.org/officeDocument/2006/relationships/hyperlink" Target="https://aging.columbia.edu/about/people/Belsky" TargetMode="External"/><Relationship Id="rId99" Type="http://schemas.openxmlformats.org/officeDocument/2006/relationships/hyperlink" Target="https://dupri.duke.edu/" TargetMode="External"/><Relationship Id="rId101" Type="http://schemas.openxmlformats.org/officeDocument/2006/relationships/hyperlink" Target="https://www.cifar.ca/research/programs/child-brain-development"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urldefense.proofpoint.com/v2/url?u=https-3A__authors.elsevier.com_a_1Yufu15hUdI-7Etq&amp;d=DwMFaQ&amp;c=G2MiLlal7SXE3PeSnG8W6_JBU6FcdVjSsBSbw6gcR0U&amp;r=OlWfs5O9QXha_nXJR-2DgJvYiNuJc4sMXHQxHF7ymmM&amp;m=Xd7z_-jPAp9x_2OJwLMx7t1sZiDUUYqdM30FGGSe0ec&amp;s=_Ys63Yr_-_BFHqO8EfgV90kmnrLAv7wjSJjQ2pswIEQ&amp;e=" TargetMode="External"/><Relationship Id="rId39" Type="http://schemas.openxmlformats.org/officeDocument/2006/relationships/hyperlink" Target="http://aje.oxfordjournals.org/content/early/2016/05/24/aje.kww029.abstract" TargetMode="External"/><Relationship Id="rId109" Type="http://schemas.openxmlformats.org/officeDocument/2006/relationships/hyperlink" Target="https://academic.oup.com/aje/article/187/6/1337/4967659" TargetMode="External"/><Relationship Id="rId34" Type="http://schemas.openxmlformats.org/officeDocument/2006/relationships/hyperlink" Target="http://pss.sagepub.com/content/27/7/957" TargetMode="External"/><Relationship Id="rId50" Type="http://schemas.openxmlformats.org/officeDocument/2006/relationships/hyperlink" Target="http://pnas.altmetric.com/details/4248247/news" TargetMode="External"/><Relationship Id="rId55" Type="http://schemas.openxmlformats.org/officeDocument/2006/relationships/hyperlink" Target="http://archpedi.jamanetwork.com/article.aspx?articleid=1831290" TargetMode="External"/><Relationship Id="rId76" Type="http://schemas.openxmlformats.org/officeDocument/2006/relationships/hyperlink" Target="http://www.sciencedaily.com/releases/2013/06/130628092151.htm" TargetMode="External"/><Relationship Id="rId97" Type="http://schemas.openxmlformats.org/officeDocument/2006/relationships/hyperlink" Target="https://aging.columbia.edu/" TargetMode="External"/><Relationship Id="rId104" Type="http://schemas.openxmlformats.org/officeDocument/2006/relationships/hyperlink" Target="http://link.springer.com/article/10.1007/s00127-014-0954-5" TargetMode="External"/><Relationship Id="rId7" Type="http://schemas.openxmlformats.org/officeDocument/2006/relationships/endnotes" Target="endnotes.xml"/><Relationship Id="rId71" Type="http://schemas.openxmlformats.org/officeDocument/2006/relationships/hyperlink" Target="http://healthland.time.com/2013/06/28/genetic-test-could-predict-which-kids-will-have-lasting-asthma-symptoms/" TargetMode="External"/><Relationship Id="rId92" Type="http://schemas.openxmlformats.org/officeDocument/2006/relationships/hyperlink" Target="http://www.shepscenter.unc.edu/hp/publications/NCCCS_ADN_Report.pdf" TargetMode="External"/><Relationship Id="rId2" Type="http://schemas.openxmlformats.org/officeDocument/2006/relationships/numbering" Target="numbering.xml"/><Relationship Id="rId29" Type="http://schemas.openxmlformats.org/officeDocument/2006/relationships/hyperlink" Target="https://academic.oup.com/aje/article/doi/10.1093/aje/kwx145/4049569/Invited-Commentary-Integrating-Genomics-and-Social" TargetMode="External"/><Relationship Id="rId24" Type="http://schemas.openxmlformats.org/officeDocument/2006/relationships/hyperlink" Target="http://health.usnews.com/health-care/articles/2017-05-22/cut-calories-lengthen-life-span" TargetMode="External"/><Relationship Id="rId40" Type="http://schemas.openxmlformats.org/officeDocument/2006/relationships/hyperlink" Target="http://jamanetwork.com/journals/jamapediatrics/fullarticle/2485206" TargetMode="External"/><Relationship Id="rId45" Type="http://schemas.openxmlformats.org/officeDocument/2006/relationships/hyperlink" Target="http://www.washingtonpost.com/news/to-your-health/wp/2015/07/07/study-of-1000-38-year-olds-shows-biological-age-ranges-from-30-to-60/" TargetMode="External"/><Relationship Id="rId66" Type="http://schemas.openxmlformats.org/officeDocument/2006/relationships/hyperlink" Target="http://www.huffingtonpost.co.uk/2013/03/27/failing-to-stop-smoking-may-be-genes_n_2966573.html" TargetMode="External"/><Relationship Id="rId87" Type="http://schemas.openxmlformats.org/officeDocument/2006/relationships/hyperlink" Target="http://aje.oxfordjournals.org/content/172/7/809.long" TargetMode="External"/><Relationship Id="rId110" Type="http://schemas.openxmlformats.org/officeDocument/2006/relationships/hyperlink" Target="https://www.thessgac.org/data" TargetMode="External"/><Relationship Id="rId61" Type="http://schemas.openxmlformats.org/officeDocument/2006/relationships/hyperlink" Target="http://www.tandfonline.com/doi/full/10.1080/19485565.2014.946591" TargetMode="External"/><Relationship Id="rId82" Type="http://schemas.openxmlformats.org/officeDocument/2006/relationships/hyperlink" Target="http://www.reuters.com/article/2012/06/05/us-black-girls-exercise-idUSBRE85414720120605" TargetMode="External"/><Relationship Id="rId19" Type="http://schemas.openxmlformats.org/officeDocument/2006/relationships/hyperlink" Target="https://academic.oup.com/aje/article/doi/10.1093/aje/kwx346/4622080" TargetMode="External"/><Relationship Id="rId14" Type="http://schemas.openxmlformats.org/officeDocument/2006/relationships/hyperlink" Target="https://www.altmetric.com/explorer/report/c283b56f-6a4f-4b17-9e39-ce886242d4b6" TargetMode="External"/><Relationship Id="rId30" Type="http://schemas.openxmlformats.org/officeDocument/2006/relationships/hyperlink" Target="http://ajp.psychiatryonline.org/doi/full/10.1176/appi.ajp.2017.16111209" TargetMode="External"/><Relationship Id="rId35" Type="http://schemas.openxmlformats.org/officeDocument/2006/relationships/hyperlink" Target="https://www.newscientist.com/article/2092757-genetic-test-predicts-your-success-in-life-but-not-happiness/" TargetMode="External"/><Relationship Id="rId56" Type="http://schemas.openxmlformats.org/officeDocument/2006/relationships/hyperlink" Target="http://www.latimes.com/science/sciencenow/la-sci-sn-obesity-genes-appetite-20140218,0,841640.story" TargetMode="External"/><Relationship Id="rId77" Type="http://schemas.openxmlformats.org/officeDocument/2006/relationships/hyperlink" Target="http://ajph.aphapublications.org/doi/pdf/10.2105/AJPH.2012.301139" TargetMode="External"/><Relationship Id="rId100" Type="http://schemas.openxmlformats.org/officeDocument/2006/relationships/hyperlink" Target="https://sites.duke.edu/centerforaging/" TargetMode="External"/><Relationship Id="rId105" Type="http://schemas.openxmlformats.org/officeDocument/2006/relationships/hyperlink" Target="http://aje.oxfordjournals.org/content/early/2016/05/24/aje.kww029.abstract" TargetMode="External"/><Relationship Id="rId8" Type="http://schemas.openxmlformats.org/officeDocument/2006/relationships/header" Target="header1.xml"/><Relationship Id="rId51" Type="http://schemas.openxmlformats.org/officeDocument/2006/relationships/hyperlink" Target="http://www.pnas.org/content/early/2015/12/15/1518878112.extract" TargetMode="External"/><Relationship Id="rId72" Type="http://schemas.openxmlformats.org/officeDocument/2006/relationships/hyperlink" Target="http://health.usnews.com/health-news/news/articles/2013/06/28/genetic-risks-for-asthma-may-persist-into-adulthood" TargetMode="External"/><Relationship Id="rId93" Type="http://schemas.openxmlformats.org/officeDocument/2006/relationships/hyperlink" Target="https://www.mailman.columbia.edu/people/our-faculty/db3275" TargetMode="External"/><Relationship Id="rId98" Type="http://schemas.openxmlformats.org/officeDocument/2006/relationships/hyperlink" Target="https://cupop.columbia.edu/" TargetMode="External"/><Relationship Id="rId3" Type="http://schemas.openxmlformats.org/officeDocument/2006/relationships/styles" Target="styles.xml"/><Relationship Id="rId25" Type="http://schemas.openxmlformats.org/officeDocument/2006/relationships/hyperlink" Target="http://www.menshealth.com/health/reverse-aging-cut-calories" TargetMode="External"/><Relationship Id="rId46" Type="http://schemas.openxmlformats.org/officeDocument/2006/relationships/hyperlink" Target="http://www.latimes.com/science/sciencenow/la-sci-sn-old-young-biomarkers-20150706-story.html" TargetMode="External"/><Relationship Id="rId67" Type="http://schemas.openxmlformats.org/officeDocument/2006/relationships/hyperlink" Target="http://www.nlm.nih.gov/medlineplus/news/fullstory_135326.html" TargetMode="External"/><Relationship Id="rId20" Type="http://schemas.openxmlformats.org/officeDocument/2006/relationships/hyperlink" Target="http://www.pnas.org/content/early/2018/07/03/1801238115" TargetMode="External"/><Relationship Id="rId41" Type="http://schemas.openxmlformats.org/officeDocument/2006/relationships/hyperlink" Target="http://biomedgerontology.oxfordjournals.org/content/early/2016/10/07/gerona.glw191.full" TargetMode="External"/><Relationship Id="rId62" Type="http://schemas.openxmlformats.org/officeDocument/2006/relationships/hyperlink" Target="http://archpsyc.jamanetwork.com/article.aspx?articleid=1672838" TargetMode="External"/><Relationship Id="rId83" Type="http://schemas.openxmlformats.org/officeDocument/2006/relationships/hyperlink" Target="http://medicalxpress.com/news/2012-06-genetics-rapid-childhood-growth-obesity.html" TargetMode="External"/><Relationship Id="rId88" Type="http://schemas.openxmlformats.org/officeDocument/2006/relationships/hyperlink" Target="http://www.acshpri.org/documents/ACSHPRI_FS2.pdf" TargetMode="External"/><Relationship Id="rId111" Type="http://schemas.openxmlformats.org/officeDocument/2006/relationships/hyperlink" Target="https://youtu.be/F7Y6lZoRJ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1A7-F20F-411A-B3B6-6248A5E5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9954</Words>
  <Characters>56738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66559</CharactersWithSpaces>
  <SharedDoc>false</SharedDoc>
  <HLinks>
    <vt:vector size="66" baseType="variant">
      <vt:variant>
        <vt:i4>3473453</vt:i4>
      </vt:variant>
      <vt:variant>
        <vt:i4>30</vt:i4>
      </vt:variant>
      <vt:variant>
        <vt:i4>0</vt:i4>
      </vt:variant>
      <vt:variant>
        <vt:i4>5</vt:i4>
      </vt:variant>
      <vt:variant>
        <vt:lpwstr>http://www.shepscenter.unc.edu/hp/publications/NCCCS_ADN_Report.pdf</vt:lpwstr>
      </vt:variant>
      <vt:variant>
        <vt:lpwstr/>
      </vt:variant>
      <vt:variant>
        <vt:i4>2424957</vt:i4>
      </vt:variant>
      <vt:variant>
        <vt:i4>27</vt:i4>
      </vt:variant>
      <vt:variant>
        <vt:i4>0</vt:i4>
      </vt:variant>
      <vt:variant>
        <vt:i4>5</vt:i4>
      </vt:variant>
      <vt:variant>
        <vt:lpwstr>https://navnode.appspot.com/www.medscape.com/viewarticle/765048</vt:lpwstr>
      </vt:variant>
      <vt:variant>
        <vt:lpwstr/>
      </vt:variant>
      <vt:variant>
        <vt:i4>6488115</vt:i4>
      </vt:variant>
      <vt:variant>
        <vt:i4>24</vt:i4>
      </vt:variant>
      <vt:variant>
        <vt:i4>0</vt:i4>
      </vt:variant>
      <vt:variant>
        <vt:i4>5</vt:i4>
      </vt:variant>
      <vt:variant>
        <vt:lpwstr>http://www.cdc.gov/genomics/update/current.htm</vt:lpwstr>
      </vt:variant>
      <vt:variant>
        <vt:lpwstr/>
      </vt:variant>
      <vt:variant>
        <vt:i4>3407905</vt:i4>
      </vt:variant>
      <vt:variant>
        <vt:i4>21</vt:i4>
      </vt:variant>
      <vt:variant>
        <vt:i4>0</vt:i4>
      </vt:variant>
      <vt:variant>
        <vt:i4>5</vt:i4>
      </vt:variant>
      <vt:variant>
        <vt:lpwstr>http://en.paperblog.com/can-a-genetic-test-say-why-you-are-fat-240346/</vt:lpwstr>
      </vt:variant>
      <vt:variant>
        <vt:lpwstr/>
      </vt:variant>
      <vt:variant>
        <vt:i4>7798839</vt:i4>
      </vt:variant>
      <vt:variant>
        <vt:i4>18</vt:i4>
      </vt:variant>
      <vt:variant>
        <vt:i4>0</vt:i4>
      </vt:variant>
      <vt:variant>
        <vt:i4>5</vt:i4>
      </vt:variant>
      <vt:variant>
        <vt:lpwstr>http://medicalxpress.com/news/2012-06-genetics-rapid-childhood-growth-obesity.html</vt:lpwstr>
      </vt:variant>
      <vt:variant>
        <vt:lpwstr/>
      </vt:variant>
      <vt:variant>
        <vt:i4>2687095</vt:i4>
      </vt:variant>
      <vt:variant>
        <vt:i4>15</vt:i4>
      </vt:variant>
      <vt:variant>
        <vt:i4>0</vt:i4>
      </vt:variant>
      <vt:variant>
        <vt:i4>5</vt:i4>
      </vt:variant>
      <vt:variant>
        <vt:lpwstr>http://www.cardiosource.org/News-Media/Publications/Cardiology-Magazine/Rapid-Childhood-Growth-Obesity.aspx</vt:lpwstr>
      </vt:variant>
      <vt:variant>
        <vt:lpwstr/>
      </vt:variant>
      <vt:variant>
        <vt:i4>3932261</vt:i4>
      </vt:variant>
      <vt:variant>
        <vt:i4>12</vt:i4>
      </vt:variant>
      <vt:variant>
        <vt:i4>0</vt:i4>
      </vt:variant>
      <vt:variant>
        <vt:i4>5</vt:i4>
      </vt:variant>
      <vt:variant>
        <vt:lpwstr>http://www.reuters.com/article/2012/06/05/us-black-girls-exercise-idUSBRE85414720120605</vt:lpwstr>
      </vt:variant>
      <vt:variant>
        <vt:lpwstr/>
      </vt:variant>
      <vt:variant>
        <vt:i4>1507414</vt:i4>
      </vt:variant>
      <vt:variant>
        <vt:i4>9</vt:i4>
      </vt:variant>
      <vt:variant>
        <vt:i4>0</vt:i4>
      </vt:variant>
      <vt:variant>
        <vt:i4>5</vt:i4>
      </vt:variant>
      <vt:variant>
        <vt:lpwstr>http://health.usnews.com/health-news/news/articles/2012/06/04/some-genes-seem-to-raise-risk-of-obesity-study</vt:lpwstr>
      </vt:variant>
      <vt:variant>
        <vt:lpwstr/>
      </vt:variant>
      <vt:variant>
        <vt:i4>4063268</vt:i4>
      </vt:variant>
      <vt:variant>
        <vt:i4>6</vt:i4>
      </vt:variant>
      <vt:variant>
        <vt:i4>0</vt:i4>
      </vt:variant>
      <vt:variant>
        <vt:i4>5</vt:i4>
      </vt:variant>
      <vt:variant>
        <vt:lpwstr>http://archpedi.jamanetwork.com/article.aspx?articleid=1171929</vt:lpwstr>
      </vt:variant>
      <vt:variant>
        <vt:lpwstr/>
      </vt:variant>
      <vt:variant>
        <vt:i4>3145765</vt:i4>
      </vt:variant>
      <vt:variant>
        <vt:i4>3</vt:i4>
      </vt:variant>
      <vt:variant>
        <vt:i4>0</vt:i4>
      </vt:variant>
      <vt:variant>
        <vt:i4>5</vt:i4>
      </vt:variant>
      <vt:variant>
        <vt:lpwstr>http://archpedi.jamanetwork.com/article.aspx?articleid=1171937</vt:lpwstr>
      </vt:variant>
      <vt:variant>
        <vt:lpwstr/>
      </vt:variant>
      <vt:variant>
        <vt:i4>2883610</vt:i4>
      </vt:variant>
      <vt:variant>
        <vt:i4>0</vt:i4>
      </vt:variant>
      <vt:variant>
        <vt:i4>0</vt:i4>
      </vt:variant>
      <vt:variant>
        <vt:i4>5</vt:i4>
      </vt:variant>
      <vt:variant>
        <vt:lpwstr>mailto:dbelsky@duke.edu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Louison</dc:creator>
  <cp:lastModifiedBy>Viraja Kotamraju</cp:lastModifiedBy>
  <cp:revision>2</cp:revision>
  <cp:lastPrinted>2017-10-27T15:17:00Z</cp:lastPrinted>
  <dcterms:created xsi:type="dcterms:W3CDTF">2020-01-10T18:12:00Z</dcterms:created>
  <dcterms:modified xsi:type="dcterms:W3CDTF">2020-01-10T18:12:00Z</dcterms:modified>
</cp:coreProperties>
</file>